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09" w:rsidRDefault="003C2E93" w:rsidP="003C2E93">
      <w:pPr>
        <w:jc w:val="center"/>
        <w:rPr>
          <w:rFonts w:ascii="Tw Cen MT" w:hAnsi="Tw Cen MT"/>
          <w:b/>
          <w:color w:val="4E3B30"/>
          <w:sz w:val="48"/>
          <w:szCs w:val="2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7" type="#_x0000_t75" alt="Logo" style="width:106.5pt;height:37.5pt;visibility:visible">
            <v:imagedata r:id="rId5" o:title=""/>
          </v:shape>
        </w:pict>
      </w:r>
      <w:r w:rsidR="00A14A09">
        <w:rPr>
          <w:rFonts w:ascii="Tw Cen MT" w:hAnsi="Tw Cen MT"/>
          <w:b/>
          <w:color w:val="4E3B30"/>
          <w:sz w:val="48"/>
          <w:szCs w:val="28"/>
        </w:rPr>
        <w:t xml:space="preserve">                </w:t>
      </w:r>
      <w:r w:rsidRPr="002E53E0">
        <w:rPr>
          <w:rFonts w:ascii="Tw Cen MT" w:hAnsi="Tw Cen MT"/>
          <w:b/>
          <w:noProof/>
          <w:color w:val="4E3B30"/>
          <w:sz w:val="48"/>
          <w:szCs w:val="28"/>
          <w:lang w:eastAsia="it-IT"/>
        </w:rPr>
        <w:pict>
          <v:shape id="Immagine 5" o:spid="_x0000_i1026" type="#_x0000_t75" style="width:96pt;height:45pt;visibility:visible">
            <v:imagedata r:id="rId6" o:title=""/>
          </v:shape>
        </w:pict>
      </w:r>
      <w:r w:rsidR="00A14A09">
        <w:rPr>
          <w:rFonts w:ascii="Tw Cen MT" w:hAnsi="Tw Cen MT"/>
          <w:b/>
          <w:color w:val="4E3B30"/>
          <w:sz w:val="48"/>
          <w:szCs w:val="28"/>
        </w:rPr>
        <w:t xml:space="preserve">           </w:t>
      </w:r>
      <w:r w:rsidRPr="002E53E0">
        <w:rPr>
          <w:rFonts w:ascii="Tw Cen MT" w:hAnsi="Tw Cen MT"/>
          <w:b/>
          <w:noProof/>
          <w:color w:val="4E3B30"/>
          <w:sz w:val="48"/>
          <w:szCs w:val="28"/>
          <w:lang w:eastAsia="it-IT"/>
        </w:rPr>
        <w:pict>
          <v:shape id="Immagine 4" o:spid="_x0000_i1025" type="#_x0000_t75" style="width:99pt;height:46.5pt;visibility:visible">
            <v:imagedata r:id="rId7" o:title=""/>
          </v:shape>
        </w:pict>
      </w:r>
      <w:r w:rsidR="00A14A09">
        <w:rPr>
          <w:rFonts w:ascii="Tw Cen MT" w:hAnsi="Tw Cen MT"/>
          <w:b/>
          <w:color w:val="4E3B30"/>
          <w:sz w:val="48"/>
          <w:szCs w:val="28"/>
        </w:rPr>
        <w:t xml:space="preserve">                                                           </w:t>
      </w:r>
    </w:p>
    <w:p w:rsidR="00A14A09" w:rsidRPr="008D2A84" w:rsidRDefault="00A14A09" w:rsidP="0092779D">
      <w:pPr>
        <w:spacing w:after="0" w:line="240" w:lineRule="auto"/>
        <w:jc w:val="center"/>
        <w:rPr>
          <w:rFonts w:ascii="Tw Cen MT" w:hAnsi="Tw Cen MT"/>
          <w:b/>
          <w:color w:val="4E3B30"/>
          <w:sz w:val="32"/>
          <w:szCs w:val="32"/>
        </w:rPr>
      </w:pPr>
    </w:p>
    <w:p w:rsidR="00A14A09" w:rsidRPr="008D2A84" w:rsidRDefault="00A14A09" w:rsidP="000C502B">
      <w:pPr>
        <w:spacing w:line="240" w:lineRule="auto"/>
        <w:ind w:left="57"/>
        <w:jc w:val="center"/>
        <w:rPr>
          <w:rFonts w:ascii="Tw Cen MT" w:hAnsi="Tw Cen MT"/>
          <w:b/>
          <w:color w:val="4E3B30"/>
          <w:sz w:val="32"/>
          <w:szCs w:val="32"/>
        </w:rPr>
      </w:pPr>
      <w:r w:rsidRPr="008D2A84">
        <w:rPr>
          <w:rFonts w:ascii="Tw Cen MT" w:hAnsi="Tw Cen MT"/>
          <w:b/>
          <w:color w:val="4E3B30"/>
          <w:sz w:val="32"/>
          <w:szCs w:val="32"/>
        </w:rPr>
        <w:t>Corso Biennale di Psicodiagnostica</w:t>
      </w:r>
    </w:p>
    <w:p w:rsidR="00A14A09" w:rsidRDefault="00A14A09" w:rsidP="0072268A">
      <w:pPr>
        <w:spacing w:line="240" w:lineRule="auto"/>
        <w:rPr>
          <w:rStyle w:val="Enfasigrassetto"/>
          <w:rFonts w:ascii="Tw Cen MT" w:hAnsi="Tw Cen MT"/>
          <w:b w:val="0"/>
          <w:bCs w:val="0"/>
          <w:color w:val="C00000"/>
          <w:sz w:val="28"/>
          <w:szCs w:val="28"/>
        </w:rPr>
      </w:pPr>
      <w:r>
        <w:rPr>
          <w:rFonts w:ascii="Tw Cen MT" w:hAnsi="Tw Cen MT"/>
          <w:b/>
          <w:color w:val="4E3B30"/>
          <w:sz w:val="50"/>
          <w:szCs w:val="50"/>
        </w:rPr>
        <w:t xml:space="preserve">              </w:t>
      </w:r>
    </w:p>
    <w:p w:rsidR="00A14A09" w:rsidRPr="003C2E93" w:rsidRDefault="00A14A09" w:rsidP="008D2A84">
      <w:pPr>
        <w:pStyle w:val="stile18"/>
        <w:shd w:val="clear" w:color="auto" w:fill="FFFFFF"/>
        <w:spacing w:line="360" w:lineRule="auto"/>
        <w:ind w:left="0" w:right="227"/>
        <w:rPr>
          <w:rFonts w:ascii="Tw Cen MT" w:hAnsi="Tw Cen MT"/>
          <w:color w:val="C00000"/>
          <w:szCs w:val="28"/>
        </w:rPr>
      </w:pPr>
      <w:r w:rsidRPr="003C2E93">
        <w:rPr>
          <w:rStyle w:val="Enfasigrassetto"/>
          <w:rFonts w:ascii="Tw Cen MT" w:hAnsi="Tw Cen MT"/>
          <w:b/>
          <w:bCs/>
          <w:color w:val="C00000"/>
          <w:szCs w:val="28"/>
        </w:rPr>
        <w:t>PRESENTAZIONE</w:t>
      </w:r>
      <w:r w:rsidRPr="003C2E93">
        <w:rPr>
          <w:rFonts w:ascii="Tw Cen MT" w:hAnsi="Tw Cen MT"/>
          <w:color w:val="C00000"/>
          <w:szCs w:val="28"/>
        </w:rPr>
        <w:t xml:space="preserve"> </w:t>
      </w:r>
    </w:p>
    <w:p w:rsidR="00A14A09" w:rsidRDefault="00A14A09" w:rsidP="003C2C3F">
      <w:pPr>
        <w:pStyle w:val="stile18"/>
        <w:shd w:val="clear" w:color="auto" w:fill="FFFFFF"/>
        <w:spacing w:line="360" w:lineRule="auto"/>
        <w:ind w:left="0" w:right="227"/>
        <w:jc w:val="both"/>
        <w:rPr>
          <w:b w:val="0"/>
          <w:bCs w:val="0"/>
          <w:color w:val="auto"/>
          <w:sz w:val="28"/>
          <w:szCs w:val="28"/>
        </w:rPr>
      </w:pPr>
      <w:r w:rsidRPr="003C2E93">
        <w:rPr>
          <w:b w:val="0"/>
          <w:bCs w:val="0"/>
          <w:color w:val="auto"/>
          <w:szCs w:val="28"/>
        </w:rPr>
        <w:t>Il corso è finalizzato ad acquisire competenze nell’ambito della diagnosi dei disturbi psichiatrici nei contesti clinico, giuridico, della famiglia, dello sviluppo.</w:t>
      </w:r>
      <w:r w:rsidR="003C2C3F" w:rsidRPr="003C2E93">
        <w:rPr>
          <w:b w:val="0"/>
          <w:bCs w:val="0"/>
          <w:color w:val="auto"/>
          <w:szCs w:val="28"/>
        </w:rPr>
        <w:t xml:space="preserve"> </w:t>
      </w:r>
      <w:r w:rsidRPr="003C2E93">
        <w:rPr>
          <w:b w:val="0"/>
          <w:bCs w:val="0"/>
          <w:color w:val="auto"/>
          <w:szCs w:val="28"/>
        </w:rPr>
        <w:t xml:space="preserve">I test presentati coprono una varietà di esigenze clinico diagnostiche, per cui, durante il corso, verranno presentati i criteri per valutare, di volta in volta, quali siano gli strumenti </w:t>
      </w:r>
      <w:r w:rsidRPr="003C2E93">
        <w:rPr>
          <w:b w:val="0"/>
          <w:bCs w:val="0"/>
          <w:color w:val="000000"/>
          <w:szCs w:val="28"/>
        </w:rPr>
        <w:t>maggiormente idonei per fare diagnosi appropriate</w:t>
      </w:r>
      <w:r w:rsidRPr="003C2E93">
        <w:rPr>
          <w:color w:val="000000"/>
          <w:szCs w:val="28"/>
        </w:rPr>
        <w:t xml:space="preserve">. </w:t>
      </w:r>
      <w:r w:rsidRPr="003C2E93">
        <w:rPr>
          <w:b w:val="0"/>
          <w:color w:val="000000"/>
          <w:szCs w:val="28"/>
        </w:rPr>
        <w:t>Sostanziale importanza verrà data alla raccolta anamnestica, all’</w:t>
      </w:r>
      <w:proofErr w:type="spellStart"/>
      <w:r w:rsidRPr="003C2E93">
        <w:rPr>
          <w:b w:val="0"/>
          <w:color w:val="000000"/>
          <w:szCs w:val="28"/>
        </w:rPr>
        <w:t>assessment</w:t>
      </w:r>
      <w:proofErr w:type="spellEnd"/>
      <w:r w:rsidRPr="003C2E93">
        <w:rPr>
          <w:b w:val="0"/>
          <w:color w:val="000000"/>
          <w:szCs w:val="28"/>
        </w:rPr>
        <w:t xml:space="preserve"> e all’analisi della domanda</w:t>
      </w:r>
      <w:r w:rsidRPr="003C2E93">
        <w:rPr>
          <w:b w:val="0"/>
          <w:bCs w:val="0"/>
          <w:color w:val="000000"/>
          <w:szCs w:val="28"/>
        </w:rPr>
        <w:t>,  in modo da consentire una visione</w:t>
      </w:r>
      <w:r w:rsidRPr="003C2E93">
        <w:rPr>
          <w:b w:val="0"/>
          <w:bCs w:val="0"/>
          <w:color w:val="auto"/>
          <w:szCs w:val="28"/>
        </w:rPr>
        <w:t xml:space="preserve"> accurata – oltre che per la diagnosi psichiatrica - per la comprensione del singolo caso in situazioni di normalità e di patologia</w:t>
      </w:r>
      <w:r>
        <w:rPr>
          <w:b w:val="0"/>
          <w:bCs w:val="0"/>
          <w:color w:val="auto"/>
          <w:sz w:val="28"/>
          <w:szCs w:val="28"/>
        </w:rPr>
        <w:t>.</w:t>
      </w:r>
    </w:p>
    <w:p w:rsidR="00A14A09" w:rsidRPr="003C2E93" w:rsidRDefault="00A14A09" w:rsidP="003C2C3F">
      <w:pPr>
        <w:spacing w:after="150" w:line="360" w:lineRule="auto"/>
        <w:ind w:right="227"/>
        <w:rPr>
          <w:rFonts w:ascii="Times New Roman" w:hAnsi="Times New Roman"/>
          <w:b/>
          <w:smallCaps/>
          <w:color w:val="C00000"/>
          <w:sz w:val="24"/>
          <w:szCs w:val="28"/>
        </w:rPr>
      </w:pPr>
      <w:r w:rsidRPr="003C2E93">
        <w:rPr>
          <w:rFonts w:ascii="Times New Roman" w:hAnsi="Times New Roman"/>
          <w:b/>
          <w:smallCaps/>
          <w:color w:val="C00000"/>
          <w:sz w:val="24"/>
          <w:szCs w:val="28"/>
        </w:rPr>
        <w:t>ACCREDITAMENTO ECM</w:t>
      </w:r>
    </w:p>
    <w:p w:rsidR="00A14A09" w:rsidRPr="003C2E93" w:rsidRDefault="00A14A09" w:rsidP="00F4121B">
      <w:pPr>
        <w:spacing w:line="360" w:lineRule="auto"/>
        <w:ind w:right="227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>Il Corso biennale darà agli allievi 50 crediti ECM rilasciati dal Ministero della Salute. </w:t>
      </w:r>
    </w:p>
    <w:p w:rsidR="00A14A09" w:rsidRPr="003C2E93" w:rsidRDefault="00A14A09" w:rsidP="003B1F26">
      <w:pPr>
        <w:spacing w:line="360" w:lineRule="auto"/>
        <w:ind w:right="227"/>
        <w:rPr>
          <w:rFonts w:ascii="Times New Roman" w:hAnsi="Times New Roman"/>
          <w:b/>
          <w:smallCaps/>
          <w:color w:val="C00000"/>
          <w:sz w:val="24"/>
          <w:szCs w:val="28"/>
        </w:rPr>
      </w:pPr>
      <w:r w:rsidRPr="003C2E93">
        <w:rPr>
          <w:rFonts w:ascii="Times New Roman" w:hAnsi="Times New Roman"/>
          <w:b/>
          <w:smallCaps/>
          <w:color w:val="C00000"/>
          <w:sz w:val="24"/>
          <w:szCs w:val="28"/>
        </w:rPr>
        <w:t>OBIETTIVI</w:t>
      </w:r>
    </w:p>
    <w:p w:rsidR="00A14A09" w:rsidRPr="003C2E93" w:rsidRDefault="00A14A09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>Il Corso si pone l’obiettivo di insegnare competenze a medici e psicologi, a partire dall’inquadramento teorico per arrivare alla valutazione clinica delle singole manifestazioni psicopatologiche negli adulti e nei bambini.</w:t>
      </w:r>
    </w:p>
    <w:p w:rsidR="003C2C3F" w:rsidRPr="003C2E93" w:rsidRDefault="003C2C3F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</w:p>
    <w:p w:rsidR="00A14A09" w:rsidRPr="003C2E93" w:rsidRDefault="00A14A09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 xml:space="preserve">Il programma didattico </w:t>
      </w:r>
      <w:r w:rsidRPr="003C2E93">
        <w:rPr>
          <w:rFonts w:ascii="Times New Roman" w:hAnsi="Times New Roman"/>
          <w:b/>
          <w:sz w:val="24"/>
          <w:szCs w:val="28"/>
          <w:u w:val="single"/>
          <w:lang w:eastAsia="it-IT"/>
        </w:rPr>
        <w:t xml:space="preserve">si articola </w:t>
      </w:r>
      <w:r w:rsidR="003C2C3F" w:rsidRPr="003C2E93">
        <w:rPr>
          <w:rFonts w:ascii="Times New Roman" w:hAnsi="Times New Roman"/>
          <w:b/>
          <w:sz w:val="24"/>
          <w:szCs w:val="28"/>
          <w:u w:val="single"/>
          <w:lang w:eastAsia="it-IT"/>
        </w:rPr>
        <w:t>in tre grandi aree</w:t>
      </w:r>
      <w:r w:rsidRPr="003C2E93">
        <w:rPr>
          <w:rFonts w:ascii="Times New Roman" w:hAnsi="Times New Roman"/>
          <w:sz w:val="24"/>
          <w:szCs w:val="28"/>
          <w:lang w:eastAsia="it-IT"/>
        </w:rPr>
        <w:t>:</w:t>
      </w:r>
    </w:p>
    <w:p w:rsidR="003C2C3F" w:rsidRPr="003C2E93" w:rsidRDefault="003C2C3F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</w:p>
    <w:p w:rsidR="003C2C3F" w:rsidRPr="003C2E93" w:rsidRDefault="003C2C3F" w:rsidP="003C2C3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</w:pPr>
      <w:r w:rsidRPr="003C2E93"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  <w:t>RORSCHACH (6 moduli)</w:t>
      </w:r>
    </w:p>
    <w:p w:rsidR="003C2C3F" w:rsidRPr="003C2E93" w:rsidRDefault="003C2C3F" w:rsidP="003C2C3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</w:pPr>
      <w:r w:rsidRPr="003C2E93"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  <w:t xml:space="preserve">QUESTIONARI </w:t>
      </w:r>
      <w:proofErr w:type="spellStart"/>
      <w:r w:rsidRPr="003C2E93"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  <w:t>DI</w:t>
      </w:r>
      <w:proofErr w:type="spellEnd"/>
      <w:r w:rsidRPr="003C2E93"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  <w:t xml:space="preserve"> PERSONALITÀ E TEST COGNITIVI (5 moduli)</w:t>
      </w:r>
    </w:p>
    <w:p w:rsidR="003C2C3F" w:rsidRPr="003C2E93" w:rsidRDefault="003C2C3F" w:rsidP="003C2C3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</w:pPr>
      <w:r w:rsidRPr="003C2E93"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  <w:t>ATTACCAMENTO E INFANZIA, TEST PROIETTIVI (5 moduli)</w:t>
      </w:r>
    </w:p>
    <w:p w:rsidR="003C2C3F" w:rsidRPr="003C2E93" w:rsidRDefault="003C2C3F" w:rsidP="003C2C3F">
      <w:pPr>
        <w:spacing w:after="0" w:line="36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8"/>
          <w:lang w:eastAsia="it-IT"/>
        </w:rPr>
      </w:pPr>
    </w:p>
    <w:p w:rsidR="00A14A09" w:rsidRPr="003C2E93" w:rsidRDefault="003C2C3F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>Gli argomenti trattati sono:</w:t>
      </w:r>
    </w:p>
    <w:p w:rsidR="00A14A09" w:rsidRPr="003C2E93" w:rsidRDefault="00A14A09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 xml:space="preserve">- </w:t>
      </w:r>
      <w:proofErr w:type="spellStart"/>
      <w:r w:rsidRPr="003C2E93">
        <w:rPr>
          <w:rFonts w:ascii="Times New Roman" w:hAnsi="Times New Roman"/>
          <w:sz w:val="24"/>
          <w:szCs w:val="28"/>
          <w:lang w:eastAsia="it-IT"/>
        </w:rPr>
        <w:t>Assessment</w:t>
      </w:r>
      <w:proofErr w:type="spellEnd"/>
      <w:r w:rsidRPr="003C2E93">
        <w:rPr>
          <w:rFonts w:ascii="Times New Roman" w:hAnsi="Times New Roman"/>
          <w:sz w:val="24"/>
          <w:szCs w:val="28"/>
          <w:lang w:eastAsia="it-IT"/>
        </w:rPr>
        <w:t xml:space="preserve"> e primo colloquio</w:t>
      </w:r>
    </w:p>
    <w:p w:rsidR="00EE30B6" w:rsidRPr="003C2E93" w:rsidRDefault="00A14A09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 xml:space="preserve">- Test e loro applicazione alle categorie psicopatologiche  (MMPI 2RF; </w:t>
      </w:r>
    </w:p>
    <w:p w:rsidR="00A14A09" w:rsidRPr="003C2E93" w:rsidRDefault="00A14A09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>MCMI-MILLON III; WAIS-R;</w:t>
      </w:r>
      <w:r w:rsidR="00EE30B6" w:rsidRPr="003C2E93">
        <w:rPr>
          <w:rFonts w:ascii="Times New Roman" w:hAnsi="Times New Roman"/>
          <w:sz w:val="24"/>
          <w:szCs w:val="28"/>
          <w:lang w:eastAsia="it-IT"/>
        </w:rPr>
        <w:t xml:space="preserve"> WISC-3, </w:t>
      </w:r>
      <w:r w:rsidRPr="003C2E93">
        <w:rPr>
          <w:rFonts w:ascii="Times New Roman" w:hAnsi="Times New Roman"/>
          <w:sz w:val="24"/>
          <w:szCs w:val="28"/>
          <w:lang w:eastAsia="it-IT"/>
        </w:rPr>
        <w:t xml:space="preserve"> test grafici, PM 38, </w:t>
      </w:r>
      <w:proofErr w:type="spellStart"/>
      <w:r w:rsidRPr="003C2E93">
        <w:rPr>
          <w:rFonts w:ascii="Times New Roman" w:hAnsi="Times New Roman"/>
          <w:sz w:val="24"/>
          <w:szCs w:val="28"/>
          <w:lang w:eastAsia="it-IT"/>
        </w:rPr>
        <w:t>Rorschach</w:t>
      </w:r>
      <w:proofErr w:type="spellEnd"/>
      <w:r w:rsidRPr="003C2E93">
        <w:rPr>
          <w:rFonts w:ascii="Times New Roman" w:hAnsi="Times New Roman"/>
          <w:sz w:val="24"/>
          <w:szCs w:val="28"/>
          <w:lang w:eastAsia="it-IT"/>
        </w:rPr>
        <w:t>, 9 AP, TAT, CAT, SAT, Modulo sull’apprendimento)</w:t>
      </w:r>
    </w:p>
    <w:p w:rsidR="00A14A09" w:rsidRPr="003C2E93" w:rsidRDefault="00A14A09" w:rsidP="00EE30B6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lastRenderedPageBreak/>
        <w:t xml:space="preserve">- Approfondimento teorico/tematico dei singoli disturbi (disturbi di ansia, disturbi dell'umore, psicosi, disturbi del comportamento alimentare, dipendenze, disturbi di personalità) e insegnamento degli specifici strumenti </w:t>
      </w:r>
      <w:proofErr w:type="spellStart"/>
      <w:r w:rsidRPr="003C2E93">
        <w:rPr>
          <w:rFonts w:ascii="Times New Roman" w:hAnsi="Times New Roman"/>
          <w:sz w:val="24"/>
          <w:szCs w:val="28"/>
          <w:lang w:eastAsia="it-IT"/>
        </w:rPr>
        <w:t>testologici</w:t>
      </w:r>
      <w:proofErr w:type="spellEnd"/>
      <w:r w:rsidRPr="003C2E93">
        <w:rPr>
          <w:rFonts w:ascii="Times New Roman" w:hAnsi="Times New Roman"/>
          <w:sz w:val="24"/>
          <w:szCs w:val="28"/>
          <w:lang w:eastAsia="it-IT"/>
        </w:rPr>
        <w:t xml:space="preserve"> dedicati a ciascun disturbo:</w:t>
      </w:r>
    </w:p>
    <w:p w:rsidR="00A14A09" w:rsidRPr="003C2E93" w:rsidRDefault="00A14A09" w:rsidP="00EE30B6">
      <w:pPr>
        <w:pStyle w:val="Paragrafoelenco"/>
        <w:spacing w:after="0" w:line="360" w:lineRule="auto"/>
        <w:ind w:left="0" w:right="227"/>
        <w:jc w:val="both"/>
        <w:rPr>
          <w:rFonts w:ascii="Times New Roman" w:hAnsi="Times New Roman"/>
          <w:sz w:val="24"/>
          <w:szCs w:val="28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>- stesura del</w:t>
      </w:r>
      <w:r w:rsidRPr="003C2E93">
        <w:rPr>
          <w:rFonts w:ascii="Times New Roman" w:hAnsi="Times New Roman"/>
          <w:color w:val="C00000"/>
          <w:sz w:val="24"/>
          <w:szCs w:val="28"/>
        </w:rPr>
        <w:t xml:space="preserve"> </w:t>
      </w:r>
      <w:r w:rsidRPr="003C2E93">
        <w:rPr>
          <w:rFonts w:ascii="Times New Roman" w:hAnsi="Times New Roman"/>
          <w:sz w:val="24"/>
          <w:szCs w:val="28"/>
        </w:rPr>
        <w:t xml:space="preserve">profilo psicologico completo. </w:t>
      </w:r>
    </w:p>
    <w:p w:rsidR="00A14A09" w:rsidRPr="003C2E93" w:rsidRDefault="00A14A09" w:rsidP="00A00C78">
      <w:pPr>
        <w:pStyle w:val="Paragrafoelenco"/>
        <w:spacing w:line="360" w:lineRule="auto"/>
        <w:ind w:left="0" w:right="227"/>
        <w:jc w:val="both"/>
        <w:rPr>
          <w:rFonts w:ascii="Times New Roman" w:hAnsi="Times New Roman"/>
          <w:sz w:val="24"/>
          <w:szCs w:val="28"/>
        </w:rPr>
      </w:pPr>
      <w:r w:rsidRPr="003C2E93">
        <w:rPr>
          <w:rFonts w:ascii="Times New Roman" w:hAnsi="Times New Roman"/>
          <w:sz w:val="24"/>
          <w:szCs w:val="28"/>
        </w:rPr>
        <w:t xml:space="preserve">- valutazione dei i processi di attaccamento e relazionali. </w:t>
      </w:r>
    </w:p>
    <w:p w:rsidR="00A14A09" w:rsidRPr="003C2E93" w:rsidRDefault="00A14A09" w:rsidP="00F4121B">
      <w:pPr>
        <w:spacing w:after="0" w:line="360" w:lineRule="auto"/>
        <w:ind w:right="227"/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>Al termine del corso gli allievi saranno in grado di :</w:t>
      </w:r>
    </w:p>
    <w:p w:rsidR="00A14A09" w:rsidRPr="003C2E93" w:rsidRDefault="00A14A09" w:rsidP="00F4121B">
      <w:pPr>
        <w:spacing w:after="0" w:line="360" w:lineRule="auto"/>
        <w:ind w:left="284" w:right="227"/>
        <w:jc w:val="both"/>
        <w:rPr>
          <w:rFonts w:ascii="Times New Roman" w:hAnsi="Times New Roman"/>
          <w:i/>
          <w:iCs/>
          <w:sz w:val="24"/>
          <w:szCs w:val="28"/>
          <w:lang w:eastAsia="it-IT"/>
        </w:rPr>
      </w:pPr>
      <w:r w:rsidRPr="003C2E93">
        <w:rPr>
          <w:rFonts w:ascii="Times New Roman" w:hAnsi="Times New Roman"/>
          <w:i/>
          <w:iCs/>
          <w:sz w:val="24"/>
          <w:szCs w:val="28"/>
          <w:lang w:eastAsia="it-IT"/>
        </w:rPr>
        <w:t>- valutare la condizione di normalità e/o psicopatologia di un soggetto  e descrivere tale condizione in termini di risorse (personali, interpersonali, sociali) e criticità</w:t>
      </w:r>
    </w:p>
    <w:p w:rsidR="00A14A09" w:rsidRPr="003C2E93" w:rsidRDefault="00A14A09" w:rsidP="00F4121B">
      <w:pPr>
        <w:spacing w:after="0" w:line="360" w:lineRule="auto"/>
        <w:ind w:left="284" w:right="227"/>
        <w:jc w:val="both"/>
        <w:rPr>
          <w:rFonts w:ascii="Times New Roman" w:hAnsi="Times New Roman"/>
          <w:i/>
          <w:iCs/>
          <w:sz w:val="24"/>
          <w:szCs w:val="28"/>
          <w:lang w:eastAsia="it-IT"/>
        </w:rPr>
      </w:pPr>
      <w:r w:rsidRPr="003C2E93">
        <w:rPr>
          <w:rFonts w:ascii="Times New Roman" w:hAnsi="Times New Roman"/>
          <w:i/>
          <w:iCs/>
          <w:sz w:val="24"/>
          <w:szCs w:val="28"/>
          <w:lang w:eastAsia="it-IT"/>
        </w:rPr>
        <w:t xml:space="preserve">- scegliere la batteria psicodiagnostica più adeguata a misurare abilità e caratteristiche di personalità in rapporto al tipo di  domanda ( psicologia clinica, psicologia giuridica, </w:t>
      </w:r>
      <w:r w:rsidRPr="003C2E93">
        <w:rPr>
          <w:rFonts w:ascii="Times New Roman" w:hAnsi="Times New Roman"/>
          <w:i/>
          <w:sz w:val="24"/>
          <w:szCs w:val="28"/>
        </w:rPr>
        <w:t>della famiglia, dello sviluppo)</w:t>
      </w:r>
    </w:p>
    <w:p w:rsidR="00A14A09" w:rsidRPr="003C2E93" w:rsidRDefault="00A14A09" w:rsidP="00F4121B">
      <w:pPr>
        <w:spacing w:line="360" w:lineRule="auto"/>
        <w:ind w:left="284" w:right="227"/>
        <w:jc w:val="both"/>
        <w:rPr>
          <w:rFonts w:ascii="Times New Roman" w:hAnsi="Times New Roman"/>
          <w:i/>
          <w:iCs/>
          <w:color w:val="C00000"/>
          <w:sz w:val="24"/>
          <w:szCs w:val="28"/>
          <w:lang w:eastAsia="it-IT"/>
        </w:rPr>
      </w:pPr>
      <w:r w:rsidRPr="003C2E93">
        <w:rPr>
          <w:rFonts w:ascii="Times New Roman" w:hAnsi="Times New Roman"/>
          <w:i/>
          <w:iCs/>
          <w:sz w:val="24"/>
          <w:szCs w:val="28"/>
          <w:lang w:eastAsia="it-IT"/>
        </w:rPr>
        <w:t>- stendere una relazione psicodiagnostica adeguata ed esaustiva.</w:t>
      </w:r>
      <w:r w:rsidRPr="003C2E93">
        <w:rPr>
          <w:rFonts w:ascii="Times New Roman" w:hAnsi="Times New Roman"/>
          <w:i/>
          <w:iCs/>
          <w:vanish/>
          <w:color w:val="C00000"/>
          <w:sz w:val="24"/>
          <w:szCs w:val="28"/>
          <w:lang w:eastAsia="it-IT"/>
        </w:rPr>
        <w:t> </w:t>
      </w:r>
    </w:p>
    <w:p w:rsidR="00A14A09" w:rsidRPr="003C2E93" w:rsidRDefault="00A14A09" w:rsidP="004008F1">
      <w:pPr>
        <w:spacing w:line="360" w:lineRule="auto"/>
        <w:ind w:left="284" w:right="227"/>
        <w:rPr>
          <w:rFonts w:ascii="Times New Roman" w:hAnsi="Times New Roman"/>
          <w:b/>
          <w:smallCaps/>
          <w:color w:val="C00000"/>
          <w:sz w:val="24"/>
          <w:szCs w:val="28"/>
        </w:rPr>
      </w:pPr>
      <w:bookmarkStart w:id="0" w:name="OLE_LINK1"/>
      <w:bookmarkStart w:id="1" w:name="OLE_LINK2"/>
      <w:r w:rsidRPr="003C2E93">
        <w:rPr>
          <w:rFonts w:ascii="Times New Roman" w:hAnsi="Times New Roman"/>
          <w:b/>
          <w:smallCaps/>
          <w:color w:val="C00000"/>
          <w:sz w:val="24"/>
          <w:szCs w:val="28"/>
        </w:rPr>
        <w:t>DESTINATARI</w:t>
      </w:r>
    </w:p>
    <w:bookmarkEnd w:id="0"/>
    <w:bookmarkEnd w:id="1"/>
    <w:p w:rsidR="00A14A09" w:rsidRPr="003C2E93" w:rsidRDefault="00A14A09" w:rsidP="00F4121B">
      <w:pPr>
        <w:spacing w:line="360" w:lineRule="auto"/>
        <w:ind w:left="284" w:right="227"/>
        <w:jc w:val="both"/>
        <w:rPr>
          <w:rFonts w:ascii="Times New Roman" w:hAnsi="Times New Roman"/>
          <w:sz w:val="24"/>
          <w:szCs w:val="28"/>
        </w:rPr>
      </w:pPr>
      <w:r w:rsidRPr="003C2E93">
        <w:rPr>
          <w:rFonts w:ascii="Times New Roman" w:hAnsi="Times New Roman"/>
          <w:sz w:val="24"/>
          <w:szCs w:val="28"/>
        </w:rPr>
        <w:t>Il Corso è rivolto a Psicologi, Medici, specializzati e specializzandi in Psichiatria, Psicoterapia, nonché a studenti o laureati in Psicologia.</w:t>
      </w:r>
    </w:p>
    <w:p w:rsidR="00A14A09" w:rsidRPr="003C2E93" w:rsidRDefault="00A14A09" w:rsidP="00391528">
      <w:pPr>
        <w:spacing w:line="360" w:lineRule="auto"/>
        <w:ind w:left="284" w:right="227"/>
        <w:rPr>
          <w:rFonts w:ascii="Times New Roman" w:hAnsi="Times New Roman"/>
          <w:b/>
          <w:smallCaps/>
          <w:color w:val="C00000"/>
          <w:sz w:val="24"/>
          <w:szCs w:val="28"/>
        </w:rPr>
      </w:pPr>
      <w:r w:rsidRPr="003C2E93">
        <w:rPr>
          <w:rFonts w:ascii="Times New Roman" w:hAnsi="Times New Roman"/>
          <w:b/>
          <w:smallCaps/>
          <w:color w:val="C00000"/>
          <w:sz w:val="24"/>
          <w:szCs w:val="28"/>
        </w:rPr>
        <w:t>STRUTTURA DIDATTICA DEI CORSI:</w:t>
      </w:r>
    </w:p>
    <w:p w:rsidR="00A14A09" w:rsidRPr="003C2E93" w:rsidRDefault="00A14A09" w:rsidP="004008F1">
      <w:pPr>
        <w:spacing w:line="360" w:lineRule="auto"/>
        <w:ind w:left="284" w:right="227"/>
        <w:rPr>
          <w:rFonts w:ascii="Times New Roman" w:hAnsi="Times New Roman"/>
          <w:sz w:val="24"/>
          <w:szCs w:val="28"/>
        </w:rPr>
      </w:pPr>
      <w:r w:rsidRPr="003C2E93">
        <w:rPr>
          <w:rFonts w:ascii="Times New Roman" w:hAnsi="Times New Roman"/>
          <w:sz w:val="24"/>
          <w:szCs w:val="28"/>
        </w:rPr>
        <w:t>Il percorso didattico prevede: lezioni teoriche frontali ed interattive, simulazioni di somministrazione dei test studiati, esercitazioni sulla siglatura dei vari test e compilazione del report finale.</w:t>
      </w:r>
    </w:p>
    <w:p w:rsidR="003C2C3F" w:rsidRPr="003C2E93" w:rsidRDefault="00A14A09" w:rsidP="003C2C3F">
      <w:pPr>
        <w:spacing w:line="360" w:lineRule="auto"/>
        <w:ind w:left="284" w:right="227"/>
        <w:rPr>
          <w:rFonts w:ascii="Times New Roman" w:hAnsi="Times New Roman"/>
          <w:sz w:val="24"/>
          <w:szCs w:val="28"/>
        </w:rPr>
      </w:pPr>
      <w:r w:rsidRPr="003C2E93">
        <w:rPr>
          <w:rFonts w:ascii="Times New Roman" w:hAnsi="Times New Roman"/>
          <w:sz w:val="24"/>
          <w:szCs w:val="28"/>
        </w:rPr>
        <w:t>Nella parte pratica vi saranno discussioni in aula di casi clinici.</w:t>
      </w:r>
      <w:r w:rsidR="003C2C3F" w:rsidRPr="003C2E93">
        <w:rPr>
          <w:rFonts w:ascii="Times New Roman" w:hAnsi="Times New Roman"/>
          <w:sz w:val="24"/>
          <w:szCs w:val="28"/>
        </w:rPr>
        <w:t xml:space="preserve"> </w:t>
      </w:r>
    </w:p>
    <w:p w:rsidR="003C2C3F" w:rsidRPr="003C2E93" w:rsidRDefault="003C2C3F" w:rsidP="003C2C3F">
      <w:pPr>
        <w:spacing w:line="360" w:lineRule="auto"/>
        <w:ind w:left="284" w:right="227"/>
        <w:jc w:val="center"/>
        <w:rPr>
          <w:rFonts w:ascii="Times New Roman" w:hAnsi="Times New Roman"/>
          <w:sz w:val="24"/>
          <w:szCs w:val="28"/>
        </w:rPr>
      </w:pPr>
      <w:r w:rsidRPr="003C2E93">
        <w:rPr>
          <w:rFonts w:ascii="Times New Roman" w:hAnsi="Times New Roman"/>
          <w:b/>
          <w:color w:val="FF0000"/>
          <w:sz w:val="24"/>
          <w:szCs w:val="28"/>
        </w:rPr>
        <w:t xml:space="preserve">Il corso è costituito da 16 weekend teorici e </w:t>
      </w:r>
      <w:proofErr w:type="spellStart"/>
      <w:r w:rsidRPr="003C2E93">
        <w:rPr>
          <w:rFonts w:ascii="Times New Roman" w:hAnsi="Times New Roman"/>
          <w:b/>
          <w:color w:val="FF0000"/>
          <w:sz w:val="24"/>
          <w:szCs w:val="28"/>
        </w:rPr>
        <w:t>pratico-esperenziali</w:t>
      </w:r>
      <w:proofErr w:type="spellEnd"/>
      <w:r w:rsidRPr="003C2E93">
        <w:rPr>
          <w:rFonts w:ascii="Times New Roman" w:hAnsi="Times New Roman"/>
          <w:b/>
          <w:color w:val="FF0000"/>
          <w:sz w:val="24"/>
          <w:szCs w:val="28"/>
        </w:rPr>
        <w:t xml:space="preserve"> per la durata complessiva di due anni.  Il discente potrà scegliere se seguire l’intero percorso formativo o solo i moduli di maggiore interesse tra le tre aree formative previste</w:t>
      </w:r>
      <w:r w:rsidRPr="003C2E93">
        <w:rPr>
          <w:rFonts w:ascii="Times New Roman" w:hAnsi="Times New Roman"/>
          <w:sz w:val="24"/>
          <w:szCs w:val="28"/>
        </w:rPr>
        <w:t>.</w:t>
      </w:r>
    </w:p>
    <w:p w:rsidR="00A14A09" w:rsidRPr="003C2E93" w:rsidRDefault="00A14A09" w:rsidP="004008F1">
      <w:pPr>
        <w:pStyle w:val="stile18"/>
        <w:shd w:val="clear" w:color="auto" w:fill="FFFFFF"/>
        <w:spacing w:line="360" w:lineRule="auto"/>
        <w:ind w:left="284" w:right="227"/>
        <w:rPr>
          <w:rStyle w:val="Enfasigrassetto"/>
          <w:b/>
          <w:color w:val="C00000"/>
          <w:szCs w:val="28"/>
        </w:rPr>
      </w:pPr>
      <w:r w:rsidRPr="003C2E93">
        <w:rPr>
          <w:rStyle w:val="Enfasigrassetto"/>
          <w:b/>
          <w:color w:val="C00000"/>
          <w:szCs w:val="28"/>
        </w:rPr>
        <w:t>SEDE</w:t>
      </w:r>
    </w:p>
    <w:p w:rsidR="00A14A09" w:rsidRPr="003C2E93" w:rsidRDefault="00A14A09" w:rsidP="004008F1">
      <w:pPr>
        <w:pStyle w:val="stile18"/>
        <w:shd w:val="clear" w:color="auto" w:fill="FFFFFF"/>
        <w:spacing w:line="360" w:lineRule="auto"/>
        <w:ind w:left="284" w:right="227"/>
        <w:rPr>
          <w:rStyle w:val="Enfasigrassetto"/>
          <w:bCs/>
          <w:color w:val="auto"/>
          <w:szCs w:val="28"/>
        </w:rPr>
      </w:pPr>
      <w:r w:rsidRPr="003C2E93">
        <w:rPr>
          <w:rStyle w:val="Enfasigrassetto"/>
          <w:bCs/>
          <w:color w:val="auto"/>
          <w:szCs w:val="28"/>
        </w:rPr>
        <w:t>Il corso si terrà nella sede di Via Ravenna 24 –zona Piazza Bologna - al 1 piano, presso l’Istituto di Terapia Cognitivo Interpersonale.</w:t>
      </w:r>
    </w:p>
    <w:p w:rsidR="00A14A09" w:rsidRPr="003C2E93" w:rsidRDefault="00A14A09" w:rsidP="004008F1">
      <w:pPr>
        <w:pStyle w:val="stile18"/>
        <w:shd w:val="clear" w:color="auto" w:fill="FFFFFF"/>
        <w:spacing w:line="360" w:lineRule="auto"/>
        <w:ind w:left="284" w:right="227"/>
        <w:rPr>
          <w:rStyle w:val="Enfasigrassetto"/>
          <w:b/>
          <w:bCs/>
          <w:color w:val="C00000"/>
          <w:szCs w:val="28"/>
        </w:rPr>
      </w:pPr>
      <w:bookmarkStart w:id="2" w:name="OLE_LINK3"/>
      <w:bookmarkStart w:id="3" w:name="OLE_LINK4"/>
      <w:r w:rsidRPr="003C2E93">
        <w:rPr>
          <w:rStyle w:val="Enfasigrassetto"/>
          <w:b/>
          <w:bCs/>
          <w:color w:val="C00000"/>
          <w:szCs w:val="28"/>
        </w:rPr>
        <w:t>DIREZIONE</w:t>
      </w:r>
      <w:bookmarkEnd w:id="2"/>
      <w:bookmarkEnd w:id="3"/>
      <w:r w:rsidRPr="003C2E93">
        <w:rPr>
          <w:rStyle w:val="Enfasigrassetto"/>
          <w:b/>
          <w:bCs/>
          <w:color w:val="C00000"/>
          <w:szCs w:val="28"/>
        </w:rPr>
        <w:t xml:space="preserve"> </w:t>
      </w:r>
    </w:p>
    <w:p w:rsidR="00A14A09" w:rsidRPr="003C2E93" w:rsidRDefault="00A14A09" w:rsidP="003B1F26">
      <w:pPr>
        <w:pStyle w:val="stile18"/>
        <w:shd w:val="clear" w:color="auto" w:fill="FFFFFF"/>
        <w:spacing w:line="360" w:lineRule="auto"/>
        <w:ind w:left="284" w:right="227"/>
        <w:rPr>
          <w:rStyle w:val="Enfasigrassetto"/>
          <w:b/>
          <w:bCs/>
          <w:color w:val="C00000"/>
          <w:szCs w:val="28"/>
        </w:rPr>
      </w:pPr>
      <w:r w:rsidRPr="003C2E93">
        <w:rPr>
          <w:rStyle w:val="Enfasigrassetto"/>
          <w:b/>
          <w:bCs/>
          <w:color w:val="C00000"/>
          <w:szCs w:val="28"/>
        </w:rPr>
        <w:t xml:space="preserve">Direzione scientifica : </w:t>
      </w:r>
      <w:r w:rsidRPr="003C2E93">
        <w:rPr>
          <w:rStyle w:val="Enfasigrassetto"/>
          <w:b/>
          <w:bCs/>
          <w:color w:val="auto"/>
          <w:szCs w:val="28"/>
        </w:rPr>
        <w:t xml:space="preserve">Prof. Tonino </w:t>
      </w:r>
      <w:proofErr w:type="spellStart"/>
      <w:r w:rsidRPr="003C2E93">
        <w:rPr>
          <w:rStyle w:val="Enfasigrassetto"/>
          <w:b/>
          <w:bCs/>
          <w:color w:val="auto"/>
          <w:szCs w:val="28"/>
        </w:rPr>
        <w:t>Cantelmi</w:t>
      </w:r>
      <w:proofErr w:type="spellEnd"/>
    </w:p>
    <w:p w:rsidR="00A14A09" w:rsidRPr="003C2E93" w:rsidRDefault="00A14A09" w:rsidP="004008F1">
      <w:pPr>
        <w:pStyle w:val="stile18"/>
        <w:shd w:val="clear" w:color="auto" w:fill="FFFFFF"/>
        <w:spacing w:line="360" w:lineRule="auto"/>
        <w:ind w:left="284" w:right="227"/>
        <w:rPr>
          <w:rStyle w:val="Enfasigrassetto"/>
          <w:b/>
          <w:bCs/>
          <w:color w:val="auto"/>
          <w:szCs w:val="28"/>
        </w:rPr>
      </w:pPr>
      <w:r w:rsidRPr="003C2E93">
        <w:rPr>
          <w:rStyle w:val="Enfasigrassetto"/>
          <w:b/>
          <w:bCs/>
          <w:color w:val="C00000"/>
          <w:szCs w:val="28"/>
        </w:rPr>
        <w:t xml:space="preserve">Direzione didattica : </w:t>
      </w:r>
      <w:r w:rsidRPr="003C2E93">
        <w:rPr>
          <w:rStyle w:val="Enfasigrassetto"/>
          <w:b/>
          <w:bCs/>
          <w:color w:val="auto"/>
          <w:szCs w:val="28"/>
        </w:rPr>
        <w:t>Prof.ssa Maria Beatrice Toro</w:t>
      </w:r>
    </w:p>
    <w:p w:rsidR="00A14A09" w:rsidRPr="003C2E93" w:rsidRDefault="00A14A09" w:rsidP="004008F1">
      <w:pPr>
        <w:pStyle w:val="stile18"/>
        <w:shd w:val="clear" w:color="auto" w:fill="FFFFFF"/>
        <w:spacing w:line="360" w:lineRule="auto"/>
        <w:ind w:left="284" w:right="227"/>
        <w:rPr>
          <w:rStyle w:val="Enfasigrassetto"/>
          <w:b/>
          <w:bCs/>
          <w:color w:val="C00000"/>
          <w:szCs w:val="28"/>
        </w:rPr>
      </w:pPr>
      <w:r w:rsidRPr="003C2E93">
        <w:rPr>
          <w:rStyle w:val="Enfasigrassetto"/>
          <w:b/>
          <w:bCs/>
          <w:color w:val="C00000"/>
          <w:szCs w:val="28"/>
        </w:rPr>
        <w:lastRenderedPageBreak/>
        <w:t>COMITATO SCIENTIFICO e DOCENTI</w:t>
      </w:r>
    </w:p>
    <w:p w:rsidR="00EE30B6" w:rsidRPr="003C2E93" w:rsidRDefault="00A14A09" w:rsidP="00A00C78">
      <w:pPr>
        <w:pStyle w:val="stile18"/>
        <w:shd w:val="clear" w:color="auto" w:fill="FFFFFF"/>
        <w:spacing w:line="360" w:lineRule="auto"/>
        <w:ind w:left="284" w:right="227"/>
        <w:jc w:val="both"/>
        <w:rPr>
          <w:color w:val="auto"/>
          <w:szCs w:val="28"/>
        </w:rPr>
      </w:pPr>
      <w:r w:rsidRPr="003C2E93">
        <w:rPr>
          <w:color w:val="auto"/>
          <w:szCs w:val="28"/>
        </w:rPr>
        <w:t xml:space="preserve">Prof. Tonino </w:t>
      </w:r>
      <w:proofErr w:type="spellStart"/>
      <w:r w:rsidRPr="003C2E93">
        <w:rPr>
          <w:color w:val="auto"/>
          <w:szCs w:val="28"/>
        </w:rPr>
        <w:t>Cantelmi</w:t>
      </w:r>
      <w:proofErr w:type="spellEnd"/>
      <w:r w:rsidRPr="003C2E93">
        <w:rPr>
          <w:color w:val="auto"/>
          <w:szCs w:val="28"/>
        </w:rPr>
        <w:t xml:space="preserve"> e collaboratori, Prof.ssa Maria Beatrice Toro e collaboratori, Prof.ssa Michela </w:t>
      </w:r>
      <w:proofErr w:type="spellStart"/>
      <w:r w:rsidRPr="003C2E93">
        <w:rPr>
          <w:color w:val="auto"/>
          <w:szCs w:val="28"/>
        </w:rPr>
        <w:t>Pensavalli</w:t>
      </w:r>
      <w:proofErr w:type="spellEnd"/>
      <w:r w:rsidRPr="003C2E93">
        <w:rPr>
          <w:color w:val="auto"/>
          <w:szCs w:val="28"/>
        </w:rPr>
        <w:t xml:space="preserve">, Dott. Filippo De </w:t>
      </w:r>
      <w:proofErr w:type="spellStart"/>
      <w:r w:rsidRPr="003C2E93">
        <w:rPr>
          <w:color w:val="auto"/>
          <w:szCs w:val="28"/>
        </w:rPr>
        <w:t>Santis</w:t>
      </w:r>
      <w:proofErr w:type="spellEnd"/>
      <w:r w:rsidRPr="003C2E93">
        <w:rPr>
          <w:color w:val="auto"/>
          <w:szCs w:val="28"/>
        </w:rPr>
        <w:t xml:space="preserve">, </w:t>
      </w:r>
    </w:p>
    <w:p w:rsidR="00A14A09" w:rsidRPr="003C2E93" w:rsidRDefault="00A14A09" w:rsidP="00A00C78">
      <w:pPr>
        <w:pStyle w:val="stile18"/>
        <w:shd w:val="clear" w:color="auto" w:fill="FFFFFF"/>
        <w:spacing w:line="360" w:lineRule="auto"/>
        <w:ind w:left="284" w:right="227"/>
        <w:jc w:val="both"/>
        <w:rPr>
          <w:color w:val="auto"/>
          <w:szCs w:val="28"/>
        </w:rPr>
      </w:pPr>
      <w:r w:rsidRPr="003C2E93">
        <w:rPr>
          <w:color w:val="auto"/>
          <w:szCs w:val="28"/>
        </w:rPr>
        <w:t xml:space="preserve">Dott. Marco </w:t>
      </w:r>
      <w:proofErr w:type="spellStart"/>
      <w:r w:rsidRPr="003C2E93">
        <w:rPr>
          <w:color w:val="auto"/>
          <w:szCs w:val="28"/>
        </w:rPr>
        <w:t>Scicchitano</w:t>
      </w:r>
      <w:proofErr w:type="spellEnd"/>
      <w:r w:rsidRPr="003C2E93">
        <w:rPr>
          <w:color w:val="auto"/>
          <w:szCs w:val="28"/>
        </w:rPr>
        <w:t xml:space="preserve">, Dott. Emiliano </w:t>
      </w:r>
      <w:proofErr w:type="spellStart"/>
      <w:r w:rsidRPr="003C2E93">
        <w:rPr>
          <w:color w:val="auto"/>
          <w:szCs w:val="28"/>
        </w:rPr>
        <w:t>Lambiase</w:t>
      </w:r>
      <w:proofErr w:type="spellEnd"/>
      <w:r w:rsidRPr="003C2E93">
        <w:rPr>
          <w:color w:val="auto"/>
          <w:szCs w:val="28"/>
        </w:rPr>
        <w:t xml:space="preserve">, Dott.ssa Marina D’Angeli, Dott. Antonio </w:t>
      </w:r>
      <w:proofErr w:type="spellStart"/>
      <w:r w:rsidRPr="003C2E93">
        <w:rPr>
          <w:color w:val="auto"/>
          <w:szCs w:val="28"/>
        </w:rPr>
        <w:t>Minopoli</w:t>
      </w:r>
      <w:proofErr w:type="spellEnd"/>
      <w:r w:rsidRPr="003C2E93">
        <w:rPr>
          <w:color w:val="auto"/>
          <w:szCs w:val="28"/>
        </w:rPr>
        <w:t xml:space="preserve">, Prof.ssa Barbara </w:t>
      </w:r>
      <w:proofErr w:type="spellStart"/>
      <w:r w:rsidRPr="003C2E93">
        <w:rPr>
          <w:color w:val="auto"/>
          <w:szCs w:val="28"/>
        </w:rPr>
        <w:t>Turella</w:t>
      </w:r>
      <w:proofErr w:type="spellEnd"/>
      <w:r w:rsidRPr="003C2E93">
        <w:rPr>
          <w:color w:val="auto"/>
          <w:szCs w:val="28"/>
        </w:rPr>
        <w:t xml:space="preserve">. </w:t>
      </w:r>
    </w:p>
    <w:p w:rsidR="00A14A09" w:rsidRPr="003C2E93" w:rsidRDefault="00A14A09" w:rsidP="004008F1">
      <w:pPr>
        <w:pStyle w:val="stile170"/>
        <w:shd w:val="clear" w:color="auto" w:fill="FFFFFF"/>
        <w:spacing w:line="360" w:lineRule="auto"/>
        <w:ind w:left="284" w:right="227"/>
        <w:rPr>
          <w:rStyle w:val="Enfasigrassetto"/>
          <w:bCs w:val="0"/>
          <w:color w:val="C00000"/>
          <w:szCs w:val="28"/>
        </w:rPr>
      </w:pPr>
      <w:r w:rsidRPr="003C2E93">
        <w:rPr>
          <w:b/>
          <w:color w:val="C00000"/>
          <w:szCs w:val="28"/>
        </w:rPr>
        <w:t> </w:t>
      </w:r>
      <w:r w:rsidRPr="003C2E93">
        <w:rPr>
          <w:rStyle w:val="Enfasigrassetto"/>
          <w:bCs w:val="0"/>
          <w:color w:val="C00000"/>
          <w:szCs w:val="28"/>
        </w:rPr>
        <w:t>MATERIALE DIDATTICO</w:t>
      </w:r>
    </w:p>
    <w:p w:rsidR="00A14A09" w:rsidRPr="003C2E93" w:rsidRDefault="00A14A09" w:rsidP="004008F1">
      <w:pPr>
        <w:pStyle w:val="stile170"/>
        <w:shd w:val="clear" w:color="auto" w:fill="FFFFFF"/>
        <w:spacing w:line="360" w:lineRule="auto"/>
        <w:ind w:left="284" w:right="227"/>
        <w:rPr>
          <w:rStyle w:val="Enfasigrassetto"/>
          <w:b w:val="0"/>
          <w:bCs w:val="0"/>
          <w:color w:val="auto"/>
          <w:szCs w:val="28"/>
        </w:rPr>
      </w:pPr>
      <w:r w:rsidRPr="003C2E93">
        <w:rPr>
          <w:rStyle w:val="Enfasigrassetto"/>
          <w:b w:val="0"/>
          <w:bCs w:val="0"/>
          <w:color w:val="auto"/>
          <w:szCs w:val="28"/>
        </w:rPr>
        <w:t xml:space="preserve">Verranno fornite agli studenti </w:t>
      </w:r>
      <w:proofErr w:type="spellStart"/>
      <w:r w:rsidRPr="003C2E93">
        <w:rPr>
          <w:rStyle w:val="Enfasigrassetto"/>
          <w:b w:val="0"/>
          <w:bCs w:val="0"/>
          <w:color w:val="auto"/>
          <w:szCs w:val="28"/>
        </w:rPr>
        <w:t>slides</w:t>
      </w:r>
      <w:proofErr w:type="spellEnd"/>
      <w:r w:rsidRPr="003C2E93">
        <w:rPr>
          <w:rStyle w:val="Enfasigrassetto"/>
          <w:b w:val="0"/>
          <w:bCs w:val="0"/>
          <w:color w:val="auto"/>
          <w:szCs w:val="28"/>
        </w:rPr>
        <w:t xml:space="preserve"> delle lezione teoriche e fotocopie delle griglie di siglatura dei test e di ciascun argomento trattato a lezione.</w:t>
      </w:r>
    </w:p>
    <w:p w:rsidR="00A14A09" w:rsidRPr="003C2E93" w:rsidRDefault="00A14A09" w:rsidP="00EC0B94">
      <w:pPr>
        <w:pStyle w:val="stile170"/>
        <w:shd w:val="clear" w:color="auto" w:fill="FFFFFF"/>
        <w:spacing w:line="360" w:lineRule="auto"/>
        <w:ind w:left="284" w:right="227"/>
        <w:rPr>
          <w:b/>
          <w:color w:val="C00000"/>
          <w:szCs w:val="28"/>
        </w:rPr>
      </w:pPr>
      <w:r w:rsidRPr="003C2E93">
        <w:rPr>
          <w:b/>
          <w:color w:val="C00000"/>
          <w:szCs w:val="28"/>
        </w:rPr>
        <w:t xml:space="preserve">MODALITA’ </w:t>
      </w:r>
      <w:proofErr w:type="spellStart"/>
      <w:r w:rsidRPr="003C2E93">
        <w:rPr>
          <w:b/>
          <w:color w:val="C00000"/>
          <w:szCs w:val="28"/>
        </w:rPr>
        <w:t>DI</w:t>
      </w:r>
      <w:proofErr w:type="spellEnd"/>
      <w:r w:rsidRPr="003C2E93">
        <w:rPr>
          <w:b/>
          <w:color w:val="C00000"/>
          <w:szCs w:val="28"/>
        </w:rPr>
        <w:t xml:space="preserve"> ISCRIZIONE</w:t>
      </w:r>
    </w:p>
    <w:p w:rsidR="00A14A09" w:rsidRPr="003C2E93" w:rsidRDefault="00A14A09" w:rsidP="00F933BB">
      <w:pPr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</w:rPr>
        <w:t xml:space="preserve">    Per iscriversi è necessario contattare la segreteria </w:t>
      </w:r>
      <w:proofErr w:type="spellStart"/>
      <w:r w:rsidRPr="003C2E93">
        <w:rPr>
          <w:rFonts w:ascii="Times New Roman" w:hAnsi="Times New Roman"/>
          <w:sz w:val="24"/>
          <w:szCs w:val="28"/>
          <w:lang w:eastAsia="it-IT"/>
        </w:rPr>
        <w:t>Federpsi</w:t>
      </w:r>
      <w:proofErr w:type="spellEnd"/>
      <w:r w:rsidRPr="003C2E93">
        <w:rPr>
          <w:rFonts w:ascii="Times New Roman" w:hAnsi="Times New Roman"/>
          <w:sz w:val="24"/>
          <w:szCs w:val="28"/>
          <w:lang w:eastAsia="it-IT"/>
        </w:rPr>
        <w:t xml:space="preserve"> </w:t>
      </w:r>
      <w:proofErr w:type="spellStart"/>
      <w:r w:rsidRPr="003C2E93">
        <w:rPr>
          <w:rFonts w:ascii="Times New Roman" w:hAnsi="Times New Roman"/>
          <w:sz w:val="24"/>
          <w:szCs w:val="28"/>
          <w:lang w:eastAsia="it-IT"/>
        </w:rPr>
        <w:t>–Scint</w:t>
      </w:r>
      <w:proofErr w:type="spellEnd"/>
      <w:r w:rsidRPr="003C2E93">
        <w:rPr>
          <w:rFonts w:ascii="Times New Roman" w:hAnsi="Times New Roman"/>
          <w:sz w:val="24"/>
          <w:szCs w:val="28"/>
          <w:lang w:eastAsia="it-IT"/>
        </w:rPr>
        <w:t xml:space="preserve"> </w:t>
      </w:r>
    </w:p>
    <w:p w:rsidR="00A14A09" w:rsidRPr="003C2E93" w:rsidRDefault="00A14A09" w:rsidP="00F933BB">
      <w:pPr>
        <w:jc w:val="both"/>
        <w:rPr>
          <w:rFonts w:ascii="Times New Roman" w:hAnsi="Times New Roman"/>
          <w:sz w:val="24"/>
          <w:szCs w:val="28"/>
          <w:lang w:eastAsia="it-IT"/>
        </w:rPr>
      </w:pPr>
      <w:r w:rsidRPr="003C2E93">
        <w:rPr>
          <w:rFonts w:ascii="Times New Roman" w:hAnsi="Times New Roman"/>
          <w:sz w:val="24"/>
          <w:szCs w:val="28"/>
          <w:lang w:eastAsia="it-IT"/>
        </w:rPr>
        <w:t xml:space="preserve">    Telefono: 06.99922102 - E-mail: segreteriascint@hotmail.it</w:t>
      </w:r>
    </w:p>
    <w:p w:rsidR="003C2C3F" w:rsidRPr="003C2E93" w:rsidRDefault="00A14A09" w:rsidP="003C2C3F">
      <w:pPr>
        <w:pStyle w:val="stile170"/>
        <w:shd w:val="clear" w:color="auto" w:fill="FFFFFF"/>
        <w:spacing w:line="360" w:lineRule="auto"/>
        <w:ind w:left="284" w:right="227"/>
        <w:rPr>
          <w:b/>
          <w:color w:val="C00000"/>
          <w:szCs w:val="28"/>
        </w:rPr>
      </w:pPr>
      <w:r w:rsidRPr="003C2E93">
        <w:rPr>
          <w:b/>
          <w:color w:val="C00000"/>
          <w:szCs w:val="28"/>
        </w:rPr>
        <w:t xml:space="preserve">COSTO     </w:t>
      </w:r>
    </w:p>
    <w:p w:rsidR="00D0462D" w:rsidRPr="003C2E93" w:rsidRDefault="003C2C3F" w:rsidP="00D0462D">
      <w:pPr>
        <w:pStyle w:val="stile170"/>
        <w:numPr>
          <w:ilvl w:val="0"/>
          <w:numId w:val="10"/>
        </w:numPr>
        <w:shd w:val="clear" w:color="auto" w:fill="FFFFFF"/>
        <w:spacing w:line="360" w:lineRule="auto"/>
        <w:ind w:right="227"/>
        <w:rPr>
          <w:szCs w:val="28"/>
        </w:rPr>
      </w:pPr>
      <w:r w:rsidRPr="003C2E93">
        <w:rPr>
          <w:b/>
          <w:szCs w:val="28"/>
        </w:rPr>
        <w:t xml:space="preserve"> </w:t>
      </w:r>
      <w:proofErr w:type="spellStart"/>
      <w:r w:rsidRPr="003C2E93">
        <w:rPr>
          <w:b/>
          <w:szCs w:val="28"/>
        </w:rPr>
        <w:t>Rorschach</w:t>
      </w:r>
      <w:proofErr w:type="spellEnd"/>
      <w:r w:rsidRPr="003C2E93">
        <w:rPr>
          <w:szCs w:val="28"/>
        </w:rPr>
        <w:t xml:space="preserve"> </w:t>
      </w:r>
      <w:r w:rsidR="00D0462D" w:rsidRPr="003C2E93">
        <w:rPr>
          <w:szCs w:val="28"/>
        </w:rPr>
        <w:t xml:space="preserve">6 moduli </w:t>
      </w:r>
    </w:p>
    <w:p w:rsidR="00D0462D" w:rsidRPr="003C2E93" w:rsidRDefault="003C2C3F" w:rsidP="00D0462D">
      <w:pPr>
        <w:pStyle w:val="stile170"/>
        <w:shd w:val="clear" w:color="auto" w:fill="FFFFFF"/>
        <w:spacing w:line="360" w:lineRule="auto"/>
        <w:ind w:left="720" w:right="227"/>
        <w:rPr>
          <w:szCs w:val="28"/>
        </w:rPr>
      </w:pPr>
      <w:r w:rsidRPr="003C2E93">
        <w:rPr>
          <w:szCs w:val="28"/>
        </w:rPr>
        <w:t>euro 700+IVA con crediti ECM; Euro 550+IVA senza crediti ECM</w:t>
      </w:r>
    </w:p>
    <w:p w:rsidR="00D0462D" w:rsidRPr="003C2E93" w:rsidRDefault="003C2C3F" w:rsidP="00D0462D">
      <w:pPr>
        <w:pStyle w:val="stile170"/>
        <w:numPr>
          <w:ilvl w:val="0"/>
          <w:numId w:val="10"/>
        </w:numPr>
        <w:shd w:val="clear" w:color="auto" w:fill="FFFFFF"/>
        <w:spacing w:line="360" w:lineRule="auto"/>
        <w:ind w:right="227"/>
        <w:rPr>
          <w:szCs w:val="28"/>
        </w:rPr>
      </w:pPr>
      <w:r w:rsidRPr="003C2E93">
        <w:rPr>
          <w:b/>
          <w:szCs w:val="28"/>
        </w:rPr>
        <w:t>Questionari di personalità e test cognitivi</w:t>
      </w:r>
      <w:r w:rsidRPr="003C2E93">
        <w:rPr>
          <w:szCs w:val="28"/>
        </w:rPr>
        <w:t xml:space="preserve"> </w:t>
      </w:r>
    </w:p>
    <w:p w:rsidR="00D0462D" w:rsidRPr="003C2E93" w:rsidRDefault="003C2C3F" w:rsidP="00D0462D">
      <w:pPr>
        <w:pStyle w:val="stile170"/>
        <w:shd w:val="clear" w:color="auto" w:fill="FFFFFF"/>
        <w:spacing w:line="360" w:lineRule="auto"/>
        <w:ind w:left="720" w:right="227"/>
        <w:rPr>
          <w:szCs w:val="28"/>
        </w:rPr>
      </w:pPr>
      <w:r w:rsidRPr="003C2E93">
        <w:rPr>
          <w:szCs w:val="28"/>
        </w:rPr>
        <w:t>euro 600+IVA con crediti ECM; euro 450+IVA senza crediti ECM</w:t>
      </w:r>
    </w:p>
    <w:p w:rsidR="00D0462D" w:rsidRPr="003C2E93" w:rsidRDefault="003C2C3F" w:rsidP="00D0462D">
      <w:pPr>
        <w:pStyle w:val="stile170"/>
        <w:numPr>
          <w:ilvl w:val="0"/>
          <w:numId w:val="10"/>
        </w:numPr>
        <w:shd w:val="clear" w:color="auto" w:fill="FFFFFF"/>
        <w:spacing w:line="360" w:lineRule="auto"/>
        <w:ind w:right="227"/>
        <w:rPr>
          <w:szCs w:val="28"/>
        </w:rPr>
      </w:pPr>
      <w:r w:rsidRPr="003C2E93">
        <w:rPr>
          <w:b/>
          <w:szCs w:val="28"/>
        </w:rPr>
        <w:t>Attaccamento, infanzia e test proiettivi</w:t>
      </w:r>
      <w:r w:rsidRPr="003C2E93">
        <w:rPr>
          <w:szCs w:val="28"/>
        </w:rPr>
        <w:t xml:space="preserve"> </w:t>
      </w:r>
    </w:p>
    <w:p w:rsidR="00D0462D" w:rsidRPr="003C2E93" w:rsidRDefault="003C2C3F" w:rsidP="00D0462D">
      <w:pPr>
        <w:pStyle w:val="stile170"/>
        <w:shd w:val="clear" w:color="auto" w:fill="FFFFFF"/>
        <w:spacing w:line="360" w:lineRule="auto"/>
        <w:ind w:left="720" w:right="227"/>
        <w:rPr>
          <w:szCs w:val="28"/>
        </w:rPr>
      </w:pPr>
      <w:r w:rsidRPr="003C2E93">
        <w:rPr>
          <w:szCs w:val="28"/>
        </w:rPr>
        <w:t>euro 600+IVA con crediti ECM; euro 450+IVA senza crediti ECM</w:t>
      </w:r>
      <w:r w:rsidR="00D0462D" w:rsidRPr="003C2E93">
        <w:rPr>
          <w:szCs w:val="28"/>
        </w:rPr>
        <w:t xml:space="preserve"> </w:t>
      </w:r>
    </w:p>
    <w:p w:rsidR="003C2C3F" w:rsidRPr="003C2E93" w:rsidRDefault="003C2C3F" w:rsidP="00D0462D">
      <w:pPr>
        <w:pStyle w:val="stile170"/>
        <w:shd w:val="clear" w:color="auto" w:fill="FFFFFF"/>
        <w:spacing w:line="360" w:lineRule="auto"/>
        <w:ind w:left="720" w:right="227"/>
        <w:rPr>
          <w:i/>
          <w:sz w:val="22"/>
          <w:szCs w:val="28"/>
        </w:rPr>
      </w:pPr>
      <w:r w:rsidRPr="003C2E93">
        <w:rPr>
          <w:i/>
          <w:sz w:val="22"/>
          <w:szCs w:val="28"/>
        </w:rPr>
        <w:t>* per ulteriori info sui costi vi invitiamo a contattare la segreteria.</w:t>
      </w:r>
    </w:p>
    <w:p w:rsidR="003C2C3F" w:rsidRPr="003C2E93" w:rsidRDefault="003C2C3F" w:rsidP="003C2C3F">
      <w:pPr>
        <w:pStyle w:val="stile170"/>
        <w:shd w:val="clear" w:color="auto" w:fill="FFFFFF"/>
        <w:spacing w:line="360" w:lineRule="auto"/>
        <w:ind w:left="284" w:right="227"/>
        <w:rPr>
          <w:b/>
          <w:color w:val="C00000"/>
          <w:szCs w:val="28"/>
        </w:rPr>
      </w:pPr>
    </w:p>
    <w:p w:rsidR="00A14A09" w:rsidRPr="003C2E93" w:rsidRDefault="00A14A09" w:rsidP="00E108B2">
      <w:pPr>
        <w:pStyle w:val="stile170"/>
        <w:shd w:val="clear" w:color="auto" w:fill="FFFFFF"/>
        <w:spacing w:line="360" w:lineRule="auto"/>
        <w:ind w:left="284" w:right="227"/>
        <w:rPr>
          <w:b/>
          <w:color w:val="auto"/>
          <w:szCs w:val="26"/>
        </w:rPr>
      </w:pPr>
      <w:r w:rsidRPr="003C2E93">
        <w:rPr>
          <w:b/>
          <w:color w:val="C00000"/>
          <w:szCs w:val="28"/>
        </w:rPr>
        <w:t>FREQUENZA E PROGRAMMA DEL CORSO BIENNALE</w:t>
      </w:r>
    </w:p>
    <w:p w:rsidR="00A14A09" w:rsidRPr="003C2E93" w:rsidRDefault="00A14A09" w:rsidP="004008F1">
      <w:pPr>
        <w:pStyle w:val="stile170"/>
        <w:shd w:val="clear" w:color="auto" w:fill="FFFFFF"/>
        <w:spacing w:line="360" w:lineRule="auto"/>
        <w:ind w:left="284" w:right="227"/>
        <w:rPr>
          <w:szCs w:val="28"/>
        </w:rPr>
      </w:pPr>
      <w:r w:rsidRPr="003C2E93">
        <w:rPr>
          <w:szCs w:val="28"/>
        </w:rPr>
        <w:t xml:space="preserve">Il corso </w:t>
      </w:r>
      <w:r w:rsidR="00BA38C9" w:rsidRPr="003C2E93">
        <w:rPr>
          <w:szCs w:val="28"/>
        </w:rPr>
        <w:t xml:space="preserve">si terrà un weekend </w:t>
      </w:r>
      <w:r w:rsidRPr="003C2E93">
        <w:rPr>
          <w:szCs w:val="28"/>
        </w:rPr>
        <w:t xml:space="preserve">al mese, il sabato </w:t>
      </w:r>
      <w:bookmarkStart w:id="4" w:name="OLE_LINK5"/>
      <w:bookmarkStart w:id="5" w:name="OLE_LINK6"/>
      <w:r w:rsidRPr="003C2E93">
        <w:rPr>
          <w:szCs w:val="28"/>
        </w:rPr>
        <w:t xml:space="preserve">dalle  9,30 alle 18,30 </w:t>
      </w:r>
      <w:bookmarkEnd w:id="4"/>
      <w:bookmarkEnd w:id="5"/>
      <w:r w:rsidRPr="003C2E93">
        <w:rPr>
          <w:szCs w:val="28"/>
        </w:rPr>
        <w:t>e</w:t>
      </w:r>
      <w:r w:rsidR="00BA38C9" w:rsidRPr="003C2E93">
        <w:rPr>
          <w:szCs w:val="28"/>
        </w:rPr>
        <w:t xml:space="preserve"> la domenica dalle  9,30 alle 17,0</w:t>
      </w:r>
      <w:r w:rsidRPr="003C2E93">
        <w:rPr>
          <w:szCs w:val="28"/>
        </w:rPr>
        <w:t>0.</w:t>
      </w:r>
    </w:p>
    <w:p w:rsidR="00D0462D" w:rsidRDefault="00D0462D" w:rsidP="004008F1">
      <w:pPr>
        <w:shd w:val="clear" w:color="auto" w:fill="FFFFFF"/>
        <w:spacing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3C2E93" w:rsidRDefault="003C2E93" w:rsidP="004008F1">
      <w:pPr>
        <w:shd w:val="clear" w:color="auto" w:fill="FFFFFF"/>
        <w:spacing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3C2E93" w:rsidRDefault="003C2E93" w:rsidP="004008F1">
      <w:pPr>
        <w:shd w:val="clear" w:color="auto" w:fill="FFFFFF"/>
        <w:spacing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A14A09" w:rsidRDefault="00A14A09" w:rsidP="004008F1">
      <w:pPr>
        <w:shd w:val="clear" w:color="auto" w:fill="FFFFFF"/>
        <w:spacing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lastRenderedPageBreak/>
        <w:t>Programma dettagliato</w:t>
      </w:r>
    </w:p>
    <w:p w:rsidR="00A14A09" w:rsidRPr="003B1F26" w:rsidRDefault="00A14A09" w:rsidP="004008F1">
      <w:pPr>
        <w:shd w:val="clear" w:color="auto" w:fill="FFFFFF"/>
        <w:spacing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I ANNO</w:t>
      </w:r>
    </w:p>
    <w:p w:rsidR="00066680" w:rsidRDefault="00066680" w:rsidP="00690A13">
      <w:pPr>
        <w:shd w:val="clear" w:color="auto" w:fill="FFFFFF"/>
        <w:spacing w:after="150" w:line="360" w:lineRule="auto"/>
        <w:ind w:left="284" w:right="227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Area formativa </w:t>
      </w:r>
      <w:r w:rsidR="006078DE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Infanzia</w:t>
      </w:r>
    </w:p>
    <w:p w:rsidR="00F32083" w:rsidRPr="00F32083" w:rsidRDefault="00A14A09" w:rsidP="00F32083">
      <w:pPr>
        <w:spacing w:line="240" w:lineRule="auto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Modulo 1</w:t>
      </w:r>
      <w:r w:rsidR="003C2E93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  </w:t>
      </w:r>
    </w:p>
    <w:p w:rsidR="00A14A09" w:rsidRPr="003B1F26" w:rsidRDefault="00A14A09" w:rsidP="00F32083">
      <w:pPr>
        <w:shd w:val="clear" w:color="auto" w:fill="FFFFFF"/>
        <w:spacing w:after="150" w:line="360" w:lineRule="auto"/>
        <w:ind w:left="284" w:right="227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Introduzione alla psicodiagnostica</w:t>
      </w:r>
    </w:p>
    <w:p w:rsidR="00A14A09" w:rsidRDefault="00A14A09" w:rsidP="00EF3FAD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Il </w:t>
      </w:r>
      <w:proofErr w:type="spellStart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setting</w:t>
      </w:r>
      <w:proofErr w:type="spellEnd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psicodiagnostico e la</w:t>
      </w: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pianificazione dell’intervento, l</w:t>
      </w: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’atteggiamento del somministratore.</w:t>
      </w: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</w:t>
      </w:r>
    </w:p>
    <w:p w:rsidR="00A14A09" w:rsidRDefault="00A14A09" w:rsidP="00F636E8">
      <w:pPr>
        <w:shd w:val="clear" w:color="auto" w:fill="FFFFFF"/>
        <w:spacing w:before="150" w:after="150" w:line="24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Introduzione alla </w:t>
      </w:r>
      <w:proofErr w:type="spellStart"/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>psicodiagnosi</w:t>
      </w:r>
      <w:proofErr w:type="spellEnd"/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in età evolutiva 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color w:val="4E3B30"/>
          <w:sz w:val="28"/>
          <w:szCs w:val="28"/>
          <w:lang w:eastAsia="it-IT"/>
        </w:rPr>
        <w:t xml:space="preserve">Verifica livello cognitivo e </w:t>
      </w:r>
      <w:proofErr w:type="spellStart"/>
      <w:r>
        <w:rPr>
          <w:rFonts w:ascii="Times New Roman" w:hAnsi="Times New Roman"/>
          <w:color w:val="4E3B30"/>
          <w:sz w:val="28"/>
          <w:szCs w:val="28"/>
          <w:lang w:eastAsia="it-IT"/>
        </w:rPr>
        <w:t>attentivo</w:t>
      </w:r>
      <w:proofErr w:type="spellEnd"/>
      <w:r>
        <w:rPr>
          <w:rFonts w:ascii="Times New Roman" w:hAnsi="Times New Roman"/>
          <w:color w:val="4E3B30"/>
          <w:sz w:val="28"/>
          <w:szCs w:val="28"/>
          <w:lang w:eastAsia="it-IT"/>
        </w:rPr>
        <w:t xml:space="preserve"> dell’apprendimento: i disturbi specifici dell’apprendimento (DSA).</w:t>
      </w:r>
    </w:p>
    <w:p w:rsidR="006078DE" w:rsidRPr="00F32083" w:rsidRDefault="006078DE" w:rsidP="00F32083">
      <w:pPr>
        <w:pStyle w:val="Titolo1"/>
        <w:jc w:val="center"/>
        <w:rPr>
          <w:b w:val="0"/>
        </w:rPr>
      </w:pPr>
      <w:r w:rsidRPr="00F32083">
        <w:rPr>
          <w:rFonts w:ascii="Times New Roman" w:hAnsi="Times New Roman"/>
          <w:b w:val="0"/>
          <w:color w:val="4E3B30"/>
          <w:lang w:eastAsia="it-IT"/>
        </w:rPr>
        <w:t xml:space="preserve">Batteria per la valutazione neuropsicologica: DDE-2 - Batteria per la Valutazione della Dislessia e della </w:t>
      </w:r>
      <w:proofErr w:type="spellStart"/>
      <w:r w:rsidRPr="00F32083">
        <w:rPr>
          <w:rFonts w:ascii="Times New Roman" w:hAnsi="Times New Roman"/>
          <w:b w:val="0"/>
          <w:color w:val="4E3B30"/>
          <w:lang w:eastAsia="it-IT"/>
        </w:rPr>
        <w:t>Disortografia</w:t>
      </w:r>
      <w:proofErr w:type="spellEnd"/>
      <w:r w:rsidRPr="00F32083">
        <w:rPr>
          <w:rFonts w:ascii="Times New Roman" w:hAnsi="Times New Roman"/>
          <w:b w:val="0"/>
          <w:color w:val="4E3B30"/>
          <w:lang w:eastAsia="it-IT"/>
        </w:rPr>
        <w:t xml:space="preserve"> Evolutiva; DDO - </w:t>
      </w:r>
      <w:hyperlink r:id="rId8" w:history="1">
        <w:r w:rsidRPr="00F32083">
          <w:rPr>
            <w:rFonts w:ascii="Times New Roman" w:hAnsi="Times New Roman"/>
            <w:b w:val="0"/>
            <w:color w:val="4E3B30"/>
            <w:lang w:eastAsia="it-IT"/>
          </w:rPr>
          <w:t>Diagnosi dei disturbi ortografici in età evolutiva</w:t>
        </w:r>
      </w:hyperlink>
      <w:r w:rsidRPr="00F32083">
        <w:rPr>
          <w:rFonts w:ascii="Times New Roman" w:hAnsi="Times New Roman"/>
          <w:b w:val="0"/>
          <w:color w:val="4E3B30"/>
          <w:lang w:eastAsia="it-IT"/>
        </w:rPr>
        <w:t>; MT-2 per la correttezza e rapidità di lettura e per la comprensione del testo; MT per la valutazione delle abilità di calcolo.</w:t>
      </w:r>
    </w:p>
    <w:p w:rsidR="00A14A09" w:rsidRDefault="00A14A09" w:rsidP="00F636E8">
      <w:pPr>
        <w:shd w:val="clear" w:color="auto" w:fill="FFFFFF"/>
        <w:spacing w:before="150" w:after="150" w:line="24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</w:p>
    <w:p w:rsidR="00F32083" w:rsidRPr="00F32083" w:rsidRDefault="00A14A09" w:rsidP="00F32083">
      <w:pPr>
        <w:spacing w:line="240" w:lineRule="auto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Modulo 2 </w:t>
      </w:r>
    </w:p>
    <w:p w:rsidR="00F32083" w:rsidRDefault="00F32083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</w:p>
    <w:p w:rsidR="006078DE" w:rsidRPr="004D0856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4D0856">
        <w:rPr>
          <w:rFonts w:ascii="Times New Roman" w:hAnsi="Times New Roman"/>
          <w:color w:val="4E3B30"/>
          <w:sz w:val="28"/>
          <w:szCs w:val="28"/>
          <w:lang w:eastAsia="it-IT"/>
        </w:rPr>
        <w:t>Diagnosi in età evolutiva e Osservazione del bambino</w:t>
      </w:r>
    </w:p>
    <w:p w:rsidR="006078DE" w:rsidRPr="002D5257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4D085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BIA - Batteria Italiana per l'ADHD; TOL – </w:t>
      </w:r>
      <w:proofErr w:type="spellStart"/>
      <w:r w:rsidRPr="004D0856">
        <w:rPr>
          <w:rFonts w:ascii="Times New Roman" w:hAnsi="Times New Roman"/>
          <w:color w:val="4E3B30"/>
          <w:sz w:val="28"/>
          <w:szCs w:val="28"/>
          <w:lang w:eastAsia="it-IT"/>
        </w:rPr>
        <w:t>Tower</w:t>
      </w:r>
      <w:proofErr w:type="spellEnd"/>
      <w:r w:rsidRPr="004D085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 </w:t>
      </w:r>
      <w:proofErr w:type="spellStart"/>
      <w:r w:rsidRPr="004D0856">
        <w:rPr>
          <w:rFonts w:ascii="Times New Roman" w:hAnsi="Times New Roman"/>
          <w:color w:val="4E3B30"/>
          <w:sz w:val="28"/>
          <w:szCs w:val="28"/>
          <w:lang w:eastAsia="it-IT"/>
        </w:rPr>
        <w:t>of</w:t>
      </w:r>
      <w:proofErr w:type="spellEnd"/>
      <w:r w:rsidRPr="004D085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 London; Test delle campanelle.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 </w:t>
      </w:r>
    </w:p>
    <w:p w:rsidR="00F32083" w:rsidRDefault="00A14A09" w:rsidP="00F3208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Modulo 3</w:t>
      </w:r>
      <w:r w:rsidRPr="003B1F26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 </w:t>
      </w: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 </w:t>
      </w:r>
    </w:p>
    <w:p w:rsidR="006078DE" w:rsidRPr="003B1F26" w:rsidRDefault="006078DE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4D0856">
        <w:rPr>
          <w:rFonts w:ascii="Times New Roman" w:hAnsi="Times New Roman"/>
          <w:color w:val="4E3B30"/>
          <w:sz w:val="28"/>
          <w:szCs w:val="28"/>
          <w:lang w:eastAsia="it-IT"/>
        </w:rPr>
        <w:t>Test grafici:</w:t>
      </w: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 Introduzione al </w:t>
      </w: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grafismo</w:t>
      </w:r>
      <w:proofErr w:type="spellEnd"/>
    </w:p>
    <w:p w:rsidR="006078DE" w:rsidRPr="003B1F26" w:rsidRDefault="006078DE" w:rsidP="00607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TFU Test della Figura Umana di </w:t>
      </w: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Machover</w:t>
      </w:r>
      <w:proofErr w:type="spellEnd"/>
    </w:p>
    <w:p w:rsidR="006078DE" w:rsidRPr="003B1F26" w:rsidRDefault="006078DE" w:rsidP="00607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lastRenderedPageBreak/>
        <w:t xml:space="preserve">Test della Famiglia di </w:t>
      </w: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Corman</w:t>
      </w:r>
      <w:proofErr w:type="spellEnd"/>
    </w:p>
    <w:p w:rsidR="006078DE" w:rsidRPr="003B1F26" w:rsidRDefault="006078DE" w:rsidP="006078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Test dell'albero di Koch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Il bambino sotto la pioggia</w:t>
      </w:r>
    </w:p>
    <w:p w:rsidR="00F32083" w:rsidRDefault="00F32083" w:rsidP="003C2E93">
      <w:pPr>
        <w:shd w:val="clear" w:color="auto" w:fill="FFFFFF"/>
        <w:spacing w:before="150" w:after="150" w:line="360" w:lineRule="auto"/>
        <w:ind w:right="227"/>
        <w:jc w:val="both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F32083" w:rsidRPr="00F32083" w:rsidRDefault="003C2E93" w:rsidP="00F32083">
      <w:pPr>
        <w:spacing w:after="0" w:line="360" w:lineRule="auto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Modulo 4</w:t>
      </w:r>
    </w:p>
    <w:p w:rsidR="00A14A09" w:rsidRPr="003B1F26" w:rsidRDefault="00A14A09" w:rsidP="00F636E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6078DE" w:rsidRPr="009E04AE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val="en-GB" w:eastAsia="it-IT"/>
        </w:rPr>
      </w:pPr>
      <w:r w:rsidRPr="009E04AE">
        <w:rPr>
          <w:rFonts w:ascii="Times New Roman" w:hAnsi="Times New Roman"/>
          <w:color w:val="4E3B30"/>
          <w:sz w:val="28"/>
          <w:szCs w:val="28"/>
          <w:lang w:val="en-GB" w:eastAsia="it-IT"/>
        </w:rPr>
        <w:t xml:space="preserve">Test </w:t>
      </w:r>
      <w:proofErr w:type="spellStart"/>
      <w:r w:rsidRPr="009E04AE">
        <w:rPr>
          <w:rFonts w:ascii="Times New Roman" w:hAnsi="Times New Roman"/>
          <w:color w:val="4E3B30"/>
          <w:sz w:val="28"/>
          <w:szCs w:val="28"/>
          <w:lang w:val="en-GB" w:eastAsia="it-IT"/>
        </w:rPr>
        <w:t>proiettivi</w:t>
      </w:r>
      <w:proofErr w:type="spellEnd"/>
    </w:p>
    <w:p w:rsidR="006078DE" w:rsidRPr="009E04AE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val="en-GB" w:eastAsia="it-IT"/>
        </w:rPr>
      </w:pPr>
      <w:proofErr w:type="spellStart"/>
      <w:r w:rsidRPr="009E04AE">
        <w:rPr>
          <w:rFonts w:ascii="Times New Roman" w:hAnsi="Times New Roman"/>
          <w:color w:val="4E3B30"/>
          <w:sz w:val="28"/>
          <w:szCs w:val="28"/>
          <w:lang w:val="en-GB" w:eastAsia="it-IT"/>
        </w:rPr>
        <w:t>Blacky</w:t>
      </w:r>
      <w:proofErr w:type="spellEnd"/>
      <w:r w:rsidRPr="009E04AE">
        <w:rPr>
          <w:rFonts w:ascii="Times New Roman" w:hAnsi="Times New Roman"/>
          <w:color w:val="4E3B30"/>
          <w:sz w:val="28"/>
          <w:szCs w:val="28"/>
          <w:lang w:val="en-GB" w:eastAsia="it-IT"/>
        </w:rPr>
        <w:t xml:space="preserve"> Pictures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bCs/>
          <w:color w:val="4E3B30"/>
          <w:sz w:val="28"/>
          <w:szCs w:val="28"/>
          <w:lang w:val="en-US" w:eastAsia="it-IT"/>
        </w:rPr>
      </w:pPr>
      <w:r w:rsidRPr="00690A13">
        <w:rPr>
          <w:rFonts w:ascii="Times New Roman" w:hAnsi="Times New Roman"/>
          <w:color w:val="4E3B30"/>
          <w:sz w:val="28"/>
          <w:szCs w:val="28"/>
          <w:lang w:val="en-US" w:eastAsia="it-IT"/>
        </w:rPr>
        <w:t xml:space="preserve">TAT (Thematic Apperception Test) e CAT (Children Apperception </w:t>
      </w:r>
      <w:r w:rsidRPr="000D7D25"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  <w:t>Test)</w:t>
      </w:r>
    </w:p>
    <w:p w:rsidR="006078DE" w:rsidRPr="0094387E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94387E">
        <w:rPr>
          <w:rFonts w:ascii="Times New Roman" w:hAnsi="Times New Roman"/>
          <w:color w:val="4E3B30"/>
          <w:sz w:val="28"/>
          <w:szCs w:val="28"/>
          <w:lang w:eastAsia="it-IT"/>
        </w:rPr>
        <w:t xml:space="preserve">Le favole della </w:t>
      </w:r>
      <w:proofErr w:type="spellStart"/>
      <w:r w:rsidRPr="0094387E">
        <w:rPr>
          <w:rFonts w:ascii="Times New Roman" w:hAnsi="Times New Roman"/>
          <w:color w:val="4E3B30"/>
          <w:sz w:val="28"/>
          <w:szCs w:val="28"/>
          <w:lang w:eastAsia="it-IT"/>
        </w:rPr>
        <w:t>Duss</w:t>
      </w:r>
      <w:proofErr w:type="spellEnd"/>
    </w:p>
    <w:p w:rsidR="00F32083" w:rsidRDefault="00F32083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F32083" w:rsidRPr="00F32083" w:rsidRDefault="00F32083" w:rsidP="00F32083">
      <w:pPr>
        <w:spacing w:after="0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Modulo 5 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 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Introduzione e spiegazione test di livello per l’infanzia. </w:t>
      </w:r>
    </w:p>
    <w:p w:rsidR="00F32083" w:rsidRDefault="00F32083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Matrici di </w:t>
      </w:r>
      <w:proofErr w:type="spellStart"/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>raven</w:t>
      </w:r>
      <w:proofErr w:type="spellEnd"/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a colori</w:t>
      </w:r>
    </w:p>
    <w:p w:rsidR="006078DE" w:rsidRPr="00F636E8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val="en-GB" w:eastAsia="it-IT"/>
        </w:rPr>
      </w:pPr>
      <w:r>
        <w:rPr>
          <w:rFonts w:ascii="Times New Roman" w:hAnsi="Times New Roman"/>
          <w:color w:val="4E3B30"/>
          <w:sz w:val="28"/>
          <w:szCs w:val="28"/>
          <w:lang w:val="en-US" w:eastAsia="it-IT"/>
        </w:rPr>
        <w:t xml:space="preserve">WISC-IV - </w:t>
      </w:r>
      <w:r w:rsidRPr="00690A13">
        <w:rPr>
          <w:rFonts w:ascii="Times New Roman" w:hAnsi="Times New Roman"/>
          <w:color w:val="4E3B30"/>
          <w:sz w:val="28"/>
          <w:szCs w:val="28"/>
          <w:lang w:val="en-US" w:eastAsia="it-IT"/>
        </w:rPr>
        <w:t>Wechsler Intelligence Scale for Children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 w:rsidRPr="009D59C8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INIZIO MODULO</w:t>
      </w: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 personalità </w:t>
      </w:r>
      <w:r w:rsidR="00F32083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e cognitivi</w:t>
      </w:r>
    </w:p>
    <w:p w:rsidR="00F32083" w:rsidRDefault="00F32083" w:rsidP="00F32083">
      <w:pP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F32083" w:rsidRPr="00F32083" w:rsidRDefault="00F32083" w:rsidP="00F32083">
      <w:pP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Modulo 1 </w:t>
      </w:r>
    </w:p>
    <w:p w:rsidR="00F32083" w:rsidRDefault="00F32083" w:rsidP="006078DE">
      <w:pPr>
        <w:shd w:val="clear" w:color="auto" w:fill="FFFFFF"/>
        <w:spacing w:before="100" w:beforeAutospacing="1" w:after="100" w:afterAutospacing="1" w:line="24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</w:p>
    <w:p w:rsidR="006078DE" w:rsidRDefault="006078DE" w:rsidP="006078DE">
      <w:pPr>
        <w:shd w:val="clear" w:color="auto" w:fill="FFFFFF"/>
        <w:spacing w:before="100" w:beforeAutospacing="1" w:after="100" w:afterAutospacing="1" w:line="24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Introduzione e spiegazione test di livello per </w:t>
      </w:r>
    </w:p>
    <w:p w:rsidR="006078DE" w:rsidRPr="00811A68" w:rsidRDefault="006078DE" w:rsidP="006078DE">
      <w:pPr>
        <w:shd w:val="clear" w:color="auto" w:fill="FFFFFF"/>
        <w:spacing w:before="100" w:beforeAutospacing="1" w:after="100" w:afterAutospacing="1" w:line="24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</w:pPr>
      <w:r>
        <w:rPr>
          <w:rFonts w:ascii="Times New Roman" w:hAnsi="Times New Roman"/>
          <w:color w:val="4E3B30"/>
          <w:sz w:val="28"/>
          <w:szCs w:val="28"/>
          <w:lang w:val="en-US" w:eastAsia="it-IT"/>
        </w:rPr>
        <w:t>WAIS-IV</w:t>
      </w:r>
      <w:r w:rsidRPr="00811A68">
        <w:rPr>
          <w:rFonts w:ascii="Times New Roman" w:hAnsi="Times New Roman"/>
          <w:color w:val="4E3B30"/>
          <w:sz w:val="28"/>
          <w:szCs w:val="28"/>
          <w:lang w:val="en-US" w:eastAsia="it-IT"/>
        </w:rPr>
        <w:t xml:space="preserve"> - </w:t>
      </w:r>
      <w:r w:rsidRPr="00811A68">
        <w:rPr>
          <w:b/>
          <w:bCs/>
          <w:lang w:val="en-US"/>
        </w:rPr>
        <w:t xml:space="preserve"> </w:t>
      </w:r>
      <w:r w:rsidRPr="00811A68"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  <w:t>Wechsler Adult Intelligence Scale</w:t>
      </w:r>
    </w:p>
    <w:p w:rsidR="00F32083" w:rsidRDefault="00F32083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lastRenderedPageBreak/>
        <w:t xml:space="preserve">Le matrici progressive di </w:t>
      </w:r>
      <w:proofErr w:type="spellStart"/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>Raven</w:t>
      </w:r>
      <w:proofErr w:type="spellEnd"/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>.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</w:p>
    <w:p w:rsidR="0005591C" w:rsidRPr="0005591C" w:rsidRDefault="003C2E93" w:rsidP="0005591C">
      <w:pPr>
        <w:tabs>
          <w:tab w:val="left" w:pos="1276"/>
        </w:tabs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Modulo 2 </w:t>
      </w:r>
    </w:p>
    <w:p w:rsidR="00F32083" w:rsidRPr="0005591C" w:rsidRDefault="00F32083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6078DE" w:rsidRPr="003B1F26" w:rsidRDefault="006078DE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>Questionari di personalità</w:t>
      </w: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 </w:t>
      </w:r>
    </w:p>
    <w:p w:rsidR="006078DE" w:rsidRDefault="006078DE" w:rsidP="006078DE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>MMPI 2RF – MMPI-A</w:t>
      </w:r>
    </w:p>
    <w:p w:rsidR="0005591C" w:rsidRDefault="0005591C" w:rsidP="0005591C">
      <w:pPr>
        <w:shd w:val="clear" w:color="auto" w:fill="FFFFFF"/>
        <w:spacing w:before="150" w:after="150" w:line="360" w:lineRule="auto"/>
        <w:ind w:right="227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05591C" w:rsidRPr="0005591C" w:rsidRDefault="0005591C" w:rsidP="0005591C">
      <w:pP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Modulo  3 </w:t>
      </w:r>
    </w:p>
    <w:p w:rsidR="0005591C" w:rsidRDefault="0005591C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</w:p>
    <w:p w:rsidR="006078DE" w:rsidRPr="003B1F26" w:rsidRDefault="006078DE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Cs/>
          <w:color w:val="4E3B30"/>
          <w:sz w:val="28"/>
          <w:szCs w:val="28"/>
          <w:lang w:eastAsia="it-IT"/>
        </w:rPr>
        <w:t>Questionari di personalità</w:t>
      </w: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 </w:t>
      </w:r>
    </w:p>
    <w:p w:rsidR="006078DE" w:rsidRPr="00DD5F8D" w:rsidRDefault="006078DE" w:rsidP="006078DE">
      <w:pPr>
        <w:shd w:val="clear" w:color="auto" w:fill="FFFFFF"/>
        <w:spacing w:before="100" w:beforeAutospacing="1" w:after="100" w:afterAutospacing="1" w:line="24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proofErr w:type="spellStart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Millon</w:t>
      </w:r>
      <w:proofErr w:type="spellEnd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</w:t>
      </w:r>
      <w:proofErr w:type="spellStart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Clinical</w:t>
      </w:r>
      <w:proofErr w:type="spellEnd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</w:t>
      </w:r>
      <w:proofErr w:type="spellStart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Multiaxial</w:t>
      </w:r>
      <w:proofErr w:type="spellEnd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</w:t>
      </w:r>
      <w:proofErr w:type="spellStart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Inventory</w:t>
      </w:r>
      <w:proofErr w:type="spellEnd"/>
    </w:p>
    <w:p w:rsidR="0005591C" w:rsidRDefault="0005591C" w:rsidP="0005591C">
      <w:pPr>
        <w:shd w:val="clear" w:color="auto" w:fill="FFFFFF"/>
        <w:spacing w:before="150" w:after="150" w:line="360" w:lineRule="auto"/>
        <w:ind w:right="227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05591C" w:rsidRPr="0005591C" w:rsidRDefault="003C2E93" w:rsidP="0005591C">
      <w:pP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Modulo 4 </w:t>
      </w:r>
    </w:p>
    <w:p w:rsidR="0005591C" w:rsidRDefault="0005591C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</w:p>
    <w:p w:rsidR="00F32083" w:rsidRPr="003B1F26" w:rsidRDefault="00F32083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Strumenti per la valutazione del funzionamento interpersonale</w:t>
      </w:r>
    </w:p>
    <w:p w:rsidR="00F32083" w:rsidRPr="003B1F26" w:rsidRDefault="00F32083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La SASB di </w:t>
      </w:r>
      <w:proofErr w:type="spellStart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Benjiamin</w:t>
      </w:r>
      <w:proofErr w:type="spellEnd"/>
    </w:p>
    <w:p w:rsidR="00F32083" w:rsidRPr="003B1F26" w:rsidRDefault="00F32083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Elementi di Psicologia Giuridica: contesto e </w:t>
      </w:r>
      <w:proofErr w:type="spellStart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setting</w:t>
      </w:r>
      <w:proofErr w:type="spellEnd"/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 dei test in ambito peritale</w:t>
      </w:r>
    </w:p>
    <w:p w:rsidR="0005591C" w:rsidRDefault="0005591C" w:rsidP="0005591C">
      <w:pPr>
        <w:shd w:val="clear" w:color="auto" w:fill="FFFFFF"/>
        <w:spacing w:before="150" w:after="150" w:line="360" w:lineRule="auto"/>
        <w:ind w:right="227"/>
        <w:jc w:val="both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F32083" w:rsidRDefault="003C2E93" w:rsidP="0005591C">
      <w:pPr>
        <w:shd w:val="clear" w:color="auto" w:fill="FFFFFF"/>
        <w:spacing w:before="150" w:after="150" w:line="360" w:lineRule="auto"/>
        <w:ind w:right="227"/>
        <w:jc w:val="both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Modulo 5</w:t>
      </w:r>
    </w:p>
    <w:p w:rsidR="0005591C" w:rsidRDefault="0005591C" w:rsidP="0005591C">
      <w:pPr>
        <w:shd w:val="clear" w:color="auto" w:fill="FFFFFF"/>
        <w:spacing w:before="150" w:after="150" w:line="360" w:lineRule="auto"/>
        <w:ind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</w:p>
    <w:p w:rsidR="00F32083" w:rsidRPr="003B1F26" w:rsidRDefault="00F32083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Strumenti per la valutazione del funzionamento interpersonale</w:t>
      </w:r>
    </w:p>
    <w:p w:rsidR="00F32083" w:rsidRPr="00985E0B" w:rsidRDefault="00F32083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</w:pPr>
      <w:r w:rsidRPr="00985E0B"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  <w:t xml:space="preserve">La SASB - Structural Analysis of Social </w:t>
      </w:r>
      <w:proofErr w:type="spellStart"/>
      <w:r w:rsidRPr="00985E0B"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  <w:t>Behaviour</w:t>
      </w:r>
      <w:proofErr w:type="spellEnd"/>
      <w:r w:rsidRPr="00985E0B"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  <w:t xml:space="preserve"> di </w:t>
      </w:r>
      <w:r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  <w:t xml:space="preserve">L. </w:t>
      </w:r>
      <w:proofErr w:type="spellStart"/>
      <w:r w:rsidRPr="00985E0B">
        <w:rPr>
          <w:rFonts w:ascii="Times New Roman" w:hAnsi="Times New Roman"/>
          <w:bCs/>
          <w:color w:val="4E3B30"/>
          <w:sz w:val="28"/>
          <w:szCs w:val="28"/>
          <w:lang w:val="en-US" w:eastAsia="it-IT"/>
        </w:rPr>
        <w:t>Benjiamin</w:t>
      </w:r>
      <w:proofErr w:type="spellEnd"/>
    </w:p>
    <w:p w:rsidR="00F32083" w:rsidRDefault="00F32083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Stesura della relazione psicodiagnostica finale</w:t>
      </w:r>
    </w:p>
    <w:p w:rsidR="00F32083" w:rsidRPr="003B1F26" w:rsidRDefault="00F32083" w:rsidP="00F3208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</w:p>
    <w:p w:rsidR="00F32083" w:rsidRDefault="00F32083" w:rsidP="006078DE">
      <w:pPr>
        <w:shd w:val="clear" w:color="auto" w:fill="FFFFFF"/>
        <w:spacing w:before="150" w:after="150" w:line="360" w:lineRule="auto"/>
        <w:ind w:left="284" w:right="227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A14A09" w:rsidRPr="009D59C8" w:rsidRDefault="00A14A09" w:rsidP="009D59C8">
      <w:pPr>
        <w:shd w:val="clear" w:color="auto" w:fill="FFFFFF"/>
        <w:spacing w:before="150"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 w:rsidRPr="009D59C8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INIZIO MODULO RORSCACH</w:t>
      </w:r>
    </w:p>
    <w:p w:rsidR="00A14A09" w:rsidRPr="003B1F26" w:rsidRDefault="0005591C" w:rsidP="004008F1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Modulo 1</w:t>
      </w:r>
      <w:r w:rsidR="00A14A09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  </w:t>
      </w:r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Tecniche proiettive - Introduzione al </w:t>
      </w: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Rorschach</w:t>
      </w:r>
      <w:proofErr w:type="spellEnd"/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Rorschach</w:t>
      </w:r>
      <w:proofErr w:type="spellEnd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 – la somministrazione, il </w:t>
      </w: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setting</w:t>
      </w:r>
      <w:proofErr w:type="spellEnd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, tempi di latenza, tempo totale, l’inchiesta, le prove supplementari</w:t>
      </w:r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Le tavole </w:t>
      </w: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Rorschach</w:t>
      </w:r>
      <w:proofErr w:type="spellEnd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: struttura del materiale e aspetti evocativi </w:t>
      </w:r>
    </w:p>
    <w:p w:rsidR="00A14A09" w:rsidRDefault="00A14A09" w:rsidP="004008F1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color w:val="4E3B30"/>
          <w:sz w:val="28"/>
          <w:szCs w:val="28"/>
          <w:lang w:eastAsia="it-IT"/>
        </w:rPr>
      </w:pPr>
    </w:p>
    <w:p w:rsidR="00A14A09" w:rsidRPr="003B1F26" w:rsidRDefault="0005591C" w:rsidP="004008F1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color w:val="4E3B30"/>
          <w:sz w:val="28"/>
          <w:szCs w:val="28"/>
          <w:lang w:eastAsia="it-IT"/>
        </w:rPr>
        <w:t>Modulo 2</w:t>
      </w:r>
      <w:r w:rsidR="00A14A09">
        <w:rPr>
          <w:rFonts w:ascii="Times New Roman" w:hAnsi="Times New Roman"/>
          <w:b/>
          <w:color w:val="4E3B30"/>
          <w:sz w:val="28"/>
          <w:szCs w:val="28"/>
          <w:lang w:eastAsia="it-IT"/>
        </w:rPr>
        <w:t xml:space="preserve">  </w:t>
      </w:r>
    </w:p>
    <w:p w:rsidR="00A14A09" w:rsidRPr="003B1F26" w:rsidRDefault="00A14A09" w:rsidP="001B42F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Introduzione alle determinanti</w:t>
      </w:r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Rorschach</w:t>
      </w:r>
      <w:proofErr w:type="spellEnd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 – la localizzazione</w:t>
      </w:r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Il modo di comprensione</w:t>
      </w:r>
    </w:p>
    <w:p w:rsidR="00A14A09" w:rsidRPr="003B1F26" w:rsidRDefault="00A14A09" w:rsidP="004008F1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color w:val="4E3B30"/>
          <w:sz w:val="28"/>
          <w:szCs w:val="28"/>
          <w:lang w:eastAsia="it-IT"/>
        </w:rPr>
      </w:pPr>
    </w:p>
    <w:p w:rsidR="003C2E93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/>
          <w:color w:val="4E3B30"/>
          <w:sz w:val="28"/>
          <w:szCs w:val="28"/>
          <w:lang w:eastAsia="it-IT"/>
        </w:rPr>
        <w:t xml:space="preserve">Modulo </w:t>
      </w:r>
      <w:r w:rsidR="0005591C">
        <w:rPr>
          <w:rFonts w:ascii="Times New Roman" w:hAnsi="Times New Roman"/>
          <w:b/>
          <w:color w:val="4E3B30"/>
          <w:sz w:val="28"/>
          <w:szCs w:val="28"/>
          <w:lang w:eastAsia="it-IT"/>
        </w:rPr>
        <w:t>3</w:t>
      </w:r>
      <w:r>
        <w:rPr>
          <w:rFonts w:ascii="Times New Roman" w:hAnsi="Times New Roman"/>
          <w:b/>
          <w:color w:val="4E3B30"/>
          <w:sz w:val="28"/>
          <w:szCs w:val="28"/>
          <w:lang w:eastAsia="it-IT"/>
        </w:rPr>
        <w:t xml:space="preserve">  </w:t>
      </w:r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Il </w:t>
      </w: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Rorschach</w:t>
      </w:r>
      <w:proofErr w:type="spellEnd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 – le determinanti formali</w:t>
      </w:r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Le risposte di sola forma</w:t>
      </w:r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La qualità formale </w:t>
      </w:r>
    </w:p>
    <w:p w:rsidR="00A14A09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Le risposte di Movimento primario e secondario</w:t>
      </w:r>
    </w:p>
    <w:p w:rsidR="00A14A09" w:rsidRPr="003B1F26" w:rsidRDefault="00A14A09" w:rsidP="009D59C8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</w:p>
    <w:p w:rsidR="00A14A09" w:rsidRPr="003B1F26" w:rsidRDefault="00A14A09" w:rsidP="004008F1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color w:val="4E3B30"/>
          <w:sz w:val="28"/>
          <w:szCs w:val="28"/>
          <w:lang w:eastAsia="it-IT"/>
        </w:rPr>
        <w:t xml:space="preserve">Modulo </w:t>
      </w:r>
    </w:p>
    <w:p w:rsidR="00A14A09" w:rsidRPr="003B1F26" w:rsidRDefault="00A14A09" w:rsidP="001B42F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Il </w:t>
      </w:r>
      <w:proofErr w:type="spellStart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Rorschach</w:t>
      </w:r>
      <w:proofErr w:type="spellEnd"/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 xml:space="preserve"> </w:t>
      </w:r>
    </w:p>
    <w:p w:rsidR="00A14A09" w:rsidRPr="003B1F26" w:rsidRDefault="00A14A09" w:rsidP="001B42F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Le risposte colore</w:t>
      </w:r>
    </w:p>
    <w:p w:rsidR="00A14A09" w:rsidRPr="003B1F26" w:rsidRDefault="00A14A09" w:rsidP="001B42F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lastRenderedPageBreak/>
        <w:t>I chiaroscuri primari e secondari, il colore nero</w:t>
      </w:r>
    </w:p>
    <w:p w:rsidR="00A14A09" w:rsidRPr="003B1F26" w:rsidRDefault="00A14A09" w:rsidP="001B42F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I contenuti</w:t>
      </w:r>
    </w:p>
    <w:p w:rsidR="00A14A09" w:rsidRPr="003B1F26" w:rsidRDefault="00A14A09" w:rsidP="001B42F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La frequenza statistica delle risposte:</w:t>
      </w:r>
    </w:p>
    <w:p w:rsidR="00A14A09" w:rsidRPr="003B1F26" w:rsidRDefault="00A14A09" w:rsidP="001B42F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risposte volgari, semivolgari, originali, semioriginali</w:t>
      </w:r>
    </w:p>
    <w:p w:rsidR="00A14A09" w:rsidRPr="003B1F26" w:rsidRDefault="00A14A09" w:rsidP="001B42F3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color w:val="4E3B30"/>
          <w:sz w:val="28"/>
          <w:szCs w:val="28"/>
          <w:lang w:eastAsia="it-IT"/>
        </w:rPr>
        <w:t>Le manifestazioni particolari</w:t>
      </w:r>
    </w:p>
    <w:p w:rsidR="0005591C" w:rsidRDefault="0005591C" w:rsidP="004D0856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</w:p>
    <w:p w:rsidR="00A14A09" w:rsidRPr="003B1F26" w:rsidRDefault="0005591C" w:rsidP="004D0856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05591C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Modulo 5 </w:t>
      </w:r>
      <w:r w:rsidR="00A14A09"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 xml:space="preserve">La diagnosi </w:t>
      </w:r>
      <w:proofErr w:type="spellStart"/>
      <w:r w:rsidR="00A14A09"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Rorschach</w:t>
      </w:r>
      <w:proofErr w:type="spellEnd"/>
    </w:p>
    <w:p w:rsidR="00A14A09" w:rsidRPr="003B1F26" w:rsidRDefault="00A14A09" w:rsidP="004D0856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Lo “specchio dei computi”</w:t>
      </w:r>
    </w:p>
    <w:p w:rsidR="00A14A09" w:rsidRPr="003B1F26" w:rsidRDefault="00A14A09" w:rsidP="004D0856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Tipo di vita interiore primario e secondario</w:t>
      </w:r>
    </w:p>
    <w:p w:rsidR="00A14A09" w:rsidRPr="003B1F26" w:rsidRDefault="00A14A09" w:rsidP="004D0856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  <w:r w:rsidRPr="003B1F26">
        <w:rPr>
          <w:rFonts w:ascii="Times New Roman" w:hAnsi="Times New Roman"/>
          <w:bCs/>
          <w:color w:val="4E3B30"/>
          <w:sz w:val="28"/>
          <w:szCs w:val="28"/>
          <w:lang w:eastAsia="it-IT"/>
        </w:rPr>
        <w:t>Tipo colore</w:t>
      </w:r>
    </w:p>
    <w:p w:rsidR="00A14A09" w:rsidRDefault="00A14A09" w:rsidP="00A3350D">
      <w:pPr>
        <w:shd w:val="clear" w:color="auto" w:fill="FFFFFF"/>
        <w:spacing w:before="150" w:after="150" w:line="360" w:lineRule="auto"/>
        <w:ind w:left="284" w:right="227"/>
        <w:jc w:val="both"/>
        <w:rPr>
          <w:rFonts w:ascii="Times New Roman" w:hAnsi="Times New Roman"/>
          <w:bCs/>
          <w:color w:val="4E3B30"/>
          <w:sz w:val="28"/>
          <w:szCs w:val="28"/>
          <w:lang w:eastAsia="it-IT"/>
        </w:rPr>
      </w:pPr>
    </w:p>
    <w:p w:rsidR="00EE30B6" w:rsidRPr="00086B45" w:rsidRDefault="0005591C" w:rsidP="00EE30B6">
      <w:pPr>
        <w:shd w:val="clear" w:color="auto" w:fill="FFFFFF"/>
        <w:spacing w:before="150"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Modulo </w:t>
      </w:r>
      <w:r w:rsidR="00A14A09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6</w:t>
      </w:r>
      <w:r w:rsidR="00EE30B6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 xml:space="preserve"> </w:t>
      </w:r>
    </w:p>
    <w:p w:rsidR="00A14A09" w:rsidRDefault="00A14A09" w:rsidP="004008F1">
      <w:pPr>
        <w:shd w:val="clear" w:color="auto" w:fill="FFFFFF"/>
        <w:spacing w:before="150"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 w:rsidRPr="00086B45"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Esame finale</w:t>
      </w:r>
    </w:p>
    <w:p w:rsidR="00A14A09" w:rsidRDefault="00A14A09" w:rsidP="004008F1">
      <w:pPr>
        <w:shd w:val="clear" w:color="auto" w:fill="FFFFFF"/>
        <w:spacing w:before="150" w:after="150" w:line="360" w:lineRule="auto"/>
        <w:ind w:left="284" w:right="227"/>
        <w:jc w:val="center"/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color w:val="4E3B30"/>
          <w:sz w:val="28"/>
          <w:szCs w:val="28"/>
          <w:lang w:eastAsia="it-IT"/>
        </w:rPr>
        <w:t>In ogni weekend formativo è prevista la supervisione dei test trattati durate il corso che potranno essere somministrati dagli allievi esclusivamente per scopi didattici.</w:t>
      </w:r>
    </w:p>
    <w:p w:rsidR="00A14A09" w:rsidRPr="003B1F26" w:rsidRDefault="00A14A09">
      <w:pPr>
        <w:rPr>
          <w:rFonts w:ascii="Times New Roman" w:hAnsi="Times New Roman"/>
          <w:b/>
          <w:smallCaps/>
          <w:color w:val="C00000"/>
          <w:sz w:val="28"/>
          <w:szCs w:val="28"/>
        </w:rPr>
      </w:pPr>
    </w:p>
    <w:sectPr w:rsidR="00A14A09" w:rsidRPr="003B1F26" w:rsidSect="005B4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04A"/>
    <w:multiLevelType w:val="multilevel"/>
    <w:tmpl w:val="DBEA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E4C3A"/>
    <w:multiLevelType w:val="multilevel"/>
    <w:tmpl w:val="382A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31439"/>
    <w:multiLevelType w:val="multilevel"/>
    <w:tmpl w:val="0C06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D6028"/>
    <w:multiLevelType w:val="multilevel"/>
    <w:tmpl w:val="315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762A6"/>
    <w:multiLevelType w:val="hybridMultilevel"/>
    <w:tmpl w:val="0888C324"/>
    <w:lvl w:ilvl="0" w:tplc="F38853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671C6"/>
    <w:multiLevelType w:val="multilevel"/>
    <w:tmpl w:val="089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F7220"/>
    <w:multiLevelType w:val="multilevel"/>
    <w:tmpl w:val="8ADC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A532C"/>
    <w:multiLevelType w:val="hybridMultilevel"/>
    <w:tmpl w:val="E806F55A"/>
    <w:lvl w:ilvl="0" w:tplc="800A605A">
      <w:start w:val="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61F6B"/>
    <w:multiLevelType w:val="multilevel"/>
    <w:tmpl w:val="0DBA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A715E"/>
    <w:multiLevelType w:val="multilevel"/>
    <w:tmpl w:val="DE1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116C2"/>
    <w:multiLevelType w:val="hybridMultilevel"/>
    <w:tmpl w:val="73864362"/>
    <w:lvl w:ilvl="0" w:tplc="233AB7EE">
      <w:start w:val="1"/>
      <w:numFmt w:val="bullet"/>
      <w:lvlText w:val=""/>
      <w:lvlJc w:val="left"/>
      <w:pPr>
        <w:ind w:left="644" w:hanging="360"/>
      </w:pPr>
      <w:rPr>
        <w:rFonts w:ascii="Wingdings" w:hAnsi="Wingdings" w:hint="default"/>
        <w:color w:val="4F81BD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D8"/>
    <w:rsid w:val="0005417E"/>
    <w:rsid w:val="0005591C"/>
    <w:rsid w:val="00066680"/>
    <w:rsid w:val="000762FD"/>
    <w:rsid w:val="00086B45"/>
    <w:rsid w:val="00091FF2"/>
    <w:rsid w:val="000940B0"/>
    <w:rsid w:val="000C502B"/>
    <w:rsid w:val="000D7D25"/>
    <w:rsid w:val="000E3CA6"/>
    <w:rsid w:val="000F25CF"/>
    <w:rsid w:val="000F5788"/>
    <w:rsid w:val="0016651A"/>
    <w:rsid w:val="00185418"/>
    <w:rsid w:val="00190A56"/>
    <w:rsid w:val="001927E0"/>
    <w:rsid w:val="001975B4"/>
    <w:rsid w:val="001A4409"/>
    <w:rsid w:val="001B1AF0"/>
    <w:rsid w:val="001B2640"/>
    <w:rsid w:val="001B42F3"/>
    <w:rsid w:val="001B6510"/>
    <w:rsid w:val="001C21C7"/>
    <w:rsid w:val="001C4B6C"/>
    <w:rsid w:val="001E298C"/>
    <w:rsid w:val="001E4D28"/>
    <w:rsid w:val="001F0B81"/>
    <w:rsid w:val="002172ED"/>
    <w:rsid w:val="00244539"/>
    <w:rsid w:val="002C221A"/>
    <w:rsid w:val="002D0822"/>
    <w:rsid w:val="002D5257"/>
    <w:rsid w:val="002E20E6"/>
    <w:rsid w:val="002E53E0"/>
    <w:rsid w:val="00315783"/>
    <w:rsid w:val="00380071"/>
    <w:rsid w:val="00391528"/>
    <w:rsid w:val="003B1F26"/>
    <w:rsid w:val="003C2C3F"/>
    <w:rsid w:val="003C2E93"/>
    <w:rsid w:val="003D308C"/>
    <w:rsid w:val="003D4B94"/>
    <w:rsid w:val="003F3306"/>
    <w:rsid w:val="00400841"/>
    <w:rsid w:val="004008F1"/>
    <w:rsid w:val="004066FB"/>
    <w:rsid w:val="004106F2"/>
    <w:rsid w:val="00417CDE"/>
    <w:rsid w:val="00474AD8"/>
    <w:rsid w:val="004779E9"/>
    <w:rsid w:val="004A1AF1"/>
    <w:rsid w:val="004C138C"/>
    <w:rsid w:val="004D0856"/>
    <w:rsid w:val="004D093F"/>
    <w:rsid w:val="004E389C"/>
    <w:rsid w:val="004F455D"/>
    <w:rsid w:val="00524682"/>
    <w:rsid w:val="00547997"/>
    <w:rsid w:val="00561603"/>
    <w:rsid w:val="0058602A"/>
    <w:rsid w:val="005B00D5"/>
    <w:rsid w:val="005B218B"/>
    <w:rsid w:val="005B489B"/>
    <w:rsid w:val="005F615F"/>
    <w:rsid w:val="006078DE"/>
    <w:rsid w:val="0062157B"/>
    <w:rsid w:val="00690A13"/>
    <w:rsid w:val="006E6723"/>
    <w:rsid w:val="006F41F3"/>
    <w:rsid w:val="00700B12"/>
    <w:rsid w:val="00705386"/>
    <w:rsid w:val="0072268A"/>
    <w:rsid w:val="00797A07"/>
    <w:rsid w:val="007A3777"/>
    <w:rsid w:val="008012D8"/>
    <w:rsid w:val="00811294"/>
    <w:rsid w:val="00811A68"/>
    <w:rsid w:val="00830516"/>
    <w:rsid w:val="00834204"/>
    <w:rsid w:val="00840101"/>
    <w:rsid w:val="008A2CA1"/>
    <w:rsid w:val="008B09B0"/>
    <w:rsid w:val="008B19D9"/>
    <w:rsid w:val="008B4485"/>
    <w:rsid w:val="008B66D6"/>
    <w:rsid w:val="008C6C7A"/>
    <w:rsid w:val="008D2A84"/>
    <w:rsid w:val="008E6C9D"/>
    <w:rsid w:val="008F4F66"/>
    <w:rsid w:val="009006F0"/>
    <w:rsid w:val="0090760C"/>
    <w:rsid w:val="009076C8"/>
    <w:rsid w:val="0092779D"/>
    <w:rsid w:val="009306D2"/>
    <w:rsid w:val="0094299C"/>
    <w:rsid w:val="0094387E"/>
    <w:rsid w:val="00945B01"/>
    <w:rsid w:val="009478FF"/>
    <w:rsid w:val="00970DC8"/>
    <w:rsid w:val="00985E0B"/>
    <w:rsid w:val="009B6830"/>
    <w:rsid w:val="009D59C8"/>
    <w:rsid w:val="009E04AE"/>
    <w:rsid w:val="00A00C78"/>
    <w:rsid w:val="00A02547"/>
    <w:rsid w:val="00A14A09"/>
    <w:rsid w:val="00A172DD"/>
    <w:rsid w:val="00A3350D"/>
    <w:rsid w:val="00A44EB7"/>
    <w:rsid w:val="00AC10C0"/>
    <w:rsid w:val="00AE1E1E"/>
    <w:rsid w:val="00B16CC7"/>
    <w:rsid w:val="00B33FE1"/>
    <w:rsid w:val="00B40514"/>
    <w:rsid w:val="00B75F13"/>
    <w:rsid w:val="00B855B9"/>
    <w:rsid w:val="00BA38C9"/>
    <w:rsid w:val="00BB219B"/>
    <w:rsid w:val="00BB3464"/>
    <w:rsid w:val="00BC692C"/>
    <w:rsid w:val="00BD45E3"/>
    <w:rsid w:val="00BE3396"/>
    <w:rsid w:val="00C212A1"/>
    <w:rsid w:val="00C36732"/>
    <w:rsid w:val="00C70639"/>
    <w:rsid w:val="00C71655"/>
    <w:rsid w:val="00C87B0A"/>
    <w:rsid w:val="00C87E9A"/>
    <w:rsid w:val="00C92C1C"/>
    <w:rsid w:val="00CA36CF"/>
    <w:rsid w:val="00CA4A17"/>
    <w:rsid w:val="00CC7A1D"/>
    <w:rsid w:val="00D0462D"/>
    <w:rsid w:val="00D22523"/>
    <w:rsid w:val="00D26780"/>
    <w:rsid w:val="00D529A7"/>
    <w:rsid w:val="00D55B40"/>
    <w:rsid w:val="00D637C0"/>
    <w:rsid w:val="00D6523E"/>
    <w:rsid w:val="00DB3858"/>
    <w:rsid w:val="00DC1D2C"/>
    <w:rsid w:val="00DC20AC"/>
    <w:rsid w:val="00DD5F8D"/>
    <w:rsid w:val="00E108B2"/>
    <w:rsid w:val="00E2026E"/>
    <w:rsid w:val="00E37F7F"/>
    <w:rsid w:val="00E44321"/>
    <w:rsid w:val="00E5150D"/>
    <w:rsid w:val="00E703E5"/>
    <w:rsid w:val="00EC0B94"/>
    <w:rsid w:val="00ED7354"/>
    <w:rsid w:val="00EE30B6"/>
    <w:rsid w:val="00EF3FAD"/>
    <w:rsid w:val="00F24151"/>
    <w:rsid w:val="00F30C69"/>
    <w:rsid w:val="00F32083"/>
    <w:rsid w:val="00F4121B"/>
    <w:rsid w:val="00F5106E"/>
    <w:rsid w:val="00F636E8"/>
    <w:rsid w:val="00F933BB"/>
    <w:rsid w:val="00FB24DB"/>
    <w:rsid w:val="00FD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52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75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E6C56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34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CBA09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975B4"/>
    <w:rPr>
      <w:rFonts w:ascii="Cambria" w:hAnsi="Cambria" w:cs="Times New Roman"/>
      <w:b/>
      <w:bCs/>
      <w:color w:val="AE6C56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B3464"/>
    <w:rPr>
      <w:rFonts w:ascii="Cambria" w:hAnsi="Cambria" w:cs="Times New Roman"/>
      <w:b/>
      <w:bCs/>
      <w:color w:val="CBA092"/>
    </w:rPr>
  </w:style>
  <w:style w:type="character" w:styleId="Enfasigrassetto">
    <w:name w:val="Strong"/>
    <w:basedOn w:val="Carpredefinitoparagrafo"/>
    <w:uiPriority w:val="99"/>
    <w:qFormat/>
    <w:rsid w:val="008012D8"/>
    <w:rPr>
      <w:rFonts w:cs="Times New Roman"/>
      <w:b/>
      <w:bCs/>
    </w:rPr>
  </w:style>
  <w:style w:type="paragraph" w:customStyle="1" w:styleId="stile18">
    <w:name w:val="stile18"/>
    <w:basedOn w:val="Normale"/>
    <w:uiPriority w:val="99"/>
    <w:rsid w:val="008012D8"/>
    <w:pPr>
      <w:spacing w:before="150" w:after="150" w:line="240" w:lineRule="auto"/>
      <w:ind w:left="225" w:right="225"/>
    </w:pPr>
    <w:rPr>
      <w:rFonts w:ascii="Times New Roman" w:eastAsia="Times New Roman" w:hAnsi="Times New Roman"/>
      <w:b/>
      <w:bCs/>
      <w:color w:val="009847"/>
      <w:sz w:val="24"/>
      <w:szCs w:val="24"/>
      <w:lang w:eastAsia="it-IT"/>
    </w:rPr>
  </w:style>
  <w:style w:type="paragraph" w:customStyle="1" w:styleId="stile170">
    <w:name w:val="stile170"/>
    <w:basedOn w:val="Normale"/>
    <w:uiPriority w:val="99"/>
    <w:rsid w:val="008012D8"/>
    <w:pPr>
      <w:spacing w:before="150" w:after="150" w:line="240" w:lineRule="auto"/>
      <w:ind w:left="225" w:right="225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8012D8"/>
    <w:rPr>
      <w:rFonts w:cs="Times New Roman"/>
      <w:color w:val="4284B0"/>
      <w:u w:val="none"/>
      <w:effect w:val="none"/>
    </w:rPr>
  </w:style>
  <w:style w:type="paragraph" w:styleId="NormaleWeb">
    <w:name w:val="Normal (Web)"/>
    <w:basedOn w:val="Normale"/>
    <w:uiPriority w:val="99"/>
    <w:semiHidden/>
    <w:rsid w:val="008012D8"/>
    <w:pPr>
      <w:spacing w:before="150" w:after="150" w:line="240" w:lineRule="auto"/>
      <w:ind w:left="225" w:right="225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stile174">
    <w:name w:val="stile174"/>
    <w:basedOn w:val="Normale"/>
    <w:uiPriority w:val="99"/>
    <w:rsid w:val="005F615F"/>
    <w:pPr>
      <w:spacing w:before="150" w:after="150" w:line="240" w:lineRule="auto"/>
      <w:ind w:left="225" w:right="225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customStyle="1" w:styleId="stile457">
    <w:name w:val="stile457"/>
    <w:basedOn w:val="Normale"/>
    <w:uiPriority w:val="99"/>
    <w:rsid w:val="005F615F"/>
    <w:pPr>
      <w:spacing w:before="150" w:after="150" w:line="240" w:lineRule="auto"/>
      <w:ind w:left="225" w:right="225"/>
    </w:pPr>
    <w:rPr>
      <w:rFonts w:eastAsia="Times New Roman"/>
      <w:b/>
      <w:bCs/>
      <w:color w:val="FF6600"/>
      <w:sz w:val="24"/>
      <w:szCs w:val="24"/>
      <w:lang w:eastAsia="it-IT"/>
    </w:rPr>
  </w:style>
  <w:style w:type="character" w:customStyle="1" w:styleId="stile1741">
    <w:name w:val="stile1741"/>
    <w:basedOn w:val="Carpredefinitoparagrafo"/>
    <w:uiPriority w:val="99"/>
    <w:rsid w:val="005F615F"/>
    <w:rPr>
      <w:rFonts w:cs="Times New Roman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4008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54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7997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uiPriority w:val="99"/>
    <w:rsid w:val="00BB34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2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9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925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2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2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1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253">
          <w:marLeft w:val="0"/>
          <w:marRight w:val="0"/>
          <w:marTop w:val="0"/>
          <w:marBottom w:val="0"/>
          <w:divBdr>
            <w:top w:val="single" w:sz="6" w:space="0" w:color="003366"/>
            <w:left w:val="single" w:sz="6" w:space="0" w:color="003366"/>
            <w:bottom w:val="single" w:sz="6" w:space="0" w:color="003366"/>
            <w:right w:val="single" w:sz="6" w:space="0" w:color="003366"/>
          </w:divBdr>
          <w:divsChild>
            <w:div w:id="113116923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2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t&amp;rct=j&amp;q=&amp;esrc=s&amp;source=web&amp;cd=1&amp;cad=rja&amp;ved=0CCMQFjAA&amp;url=http%3A%2F%2Fwww.erickson.it%2FLibri%2FPagine%2FScheda-Libro.aspx%3FItemId%3D37874&amp;ei=Oi90UNaBLuWm4gS91ICADg&amp;usg=AFQjCNGns2NqDCJfEhjvY-MdemQTccTeug&amp;sig2=VdhHUomPg3F3CAnxIwQs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beacla</cp:lastModifiedBy>
  <cp:revision>60</cp:revision>
  <dcterms:created xsi:type="dcterms:W3CDTF">2012-09-09T11:09:00Z</dcterms:created>
  <dcterms:modified xsi:type="dcterms:W3CDTF">2016-10-17T14:24:00Z</dcterms:modified>
</cp:coreProperties>
</file>